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42" w:rsidRPr="00732F48" w:rsidRDefault="00011542" w:rsidP="00011542">
      <w:pPr>
        <w:jc w:val="both"/>
        <w:rPr>
          <w:rFonts w:ascii="Arial" w:hAnsi="Arial" w:cs="Arial"/>
          <w:b/>
          <w:bCs/>
          <w:color w:val="231F20"/>
          <w:w w:val="95"/>
          <w:sz w:val="24"/>
          <w:szCs w:val="24"/>
        </w:rPr>
      </w:pPr>
      <w:r>
        <w:rPr>
          <w:rFonts w:ascii="Arial" w:hAnsi="Arial" w:cs="Arial"/>
          <w:b/>
          <w:bCs/>
          <w:color w:val="231F20"/>
          <w:spacing w:val="-3"/>
          <w:w w:val="95"/>
          <w:sz w:val="24"/>
          <w:szCs w:val="24"/>
        </w:rPr>
        <w:t xml:space="preserve">Topic: </w:t>
      </w:r>
      <w:r w:rsidRPr="00732F48">
        <w:rPr>
          <w:rFonts w:ascii="Arial" w:hAnsi="Arial" w:cs="Arial"/>
          <w:b/>
          <w:bCs/>
          <w:color w:val="231F20"/>
          <w:spacing w:val="-3"/>
          <w:w w:val="95"/>
          <w:sz w:val="24"/>
          <w:szCs w:val="24"/>
        </w:rPr>
        <w:t xml:space="preserve">Varietal </w:t>
      </w:r>
      <w:r w:rsidRPr="00732F48">
        <w:rPr>
          <w:rFonts w:ascii="Arial" w:hAnsi="Arial" w:cs="Arial"/>
          <w:b/>
          <w:bCs/>
          <w:color w:val="231F20"/>
          <w:w w:val="95"/>
          <w:sz w:val="24"/>
          <w:szCs w:val="24"/>
        </w:rPr>
        <w:t xml:space="preserve">Identification through </w:t>
      </w:r>
      <w:r w:rsidRPr="00732F48">
        <w:rPr>
          <w:rFonts w:ascii="Arial" w:hAnsi="Arial" w:cs="Arial"/>
          <w:b/>
          <w:bCs/>
          <w:color w:val="231F20"/>
          <w:spacing w:val="-3"/>
          <w:w w:val="95"/>
          <w:sz w:val="24"/>
          <w:szCs w:val="24"/>
        </w:rPr>
        <w:t xml:space="preserve">Grow </w:t>
      </w:r>
      <w:r w:rsidRPr="00732F48">
        <w:rPr>
          <w:rFonts w:ascii="Arial" w:hAnsi="Arial" w:cs="Arial"/>
          <w:b/>
          <w:bCs/>
          <w:color w:val="231F20"/>
          <w:w w:val="95"/>
          <w:sz w:val="24"/>
          <w:szCs w:val="24"/>
        </w:rPr>
        <w:t xml:space="preserve">Out </w:t>
      </w:r>
      <w:r w:rsidRPr="00732F48">
        <w:rPr>
          <w:rFonts w:ascii="Arial" w:hAnsi="Arial" w:cs="Arial"/>
          <w:b/>
          <w:bCs/>
          <w:color w:val="231F20"/>
          <w:spacing w:val="-6"/>
          <w:w w:val="95"/>
          <w:sz w:val="24"/>
          <w:szCs w:val="24"/>
        </w:rPr>
        <w:t xml:space="preserve">Test </w:t>
      </w:r>
      <w:r w:rsidRPr="00732F48">
        <w:rPr>
          <w:rFonts w:ascii="Arial" w:hAnsi="Arial" w:cs="Arial"/>
          <w:b/>
          <w:bCs/>
          <w:color w:val="231F20"/>
          <w:w w:val="95"/>
          <w:sz w:val="24"/>
          <w:szCs w:val="24"/>
        </w:rPr>
        <w:t>and Electrophoresis, Molecular and Biochemical</w:t>
      </w:r>
      <w:r w:rsidRPr="00732F48">
        <w:rPr>
          <w:rFonts w:ascii="Arial" w:hAnsi="Arial" w:cs="Arial"/>
          <w:b/>
          <w:bCs/>
          <w:color w:val="231F20"/>
          <w:spacing w:val="-8"/>
          <w:w w:val="95"/>
          <w:sz w:val="24"/>
          <w:szCs w:val="24"/>
        </w:rPr>
        <w:t xml:space="preserve"> </w:t>
      </w:r>
      <w:r w:rsidRPr="00732F48">
        <w:rPr>
          <w:rFonts w:ascii="Arial" w:hAnsi="Arial" w:cs="Arial"/>
          <w:b/>
          <w:bCs/>
          <w:color w:val="231F20"/>
          <w:w w:val="95"/>
          <w:sz w:val="24"/>
          <w:szCs w:val="24"/>
        </w:rPr>
        <w:t>test</w:t>
      </w:r>
    </w:p>
    <w:p w:rsidR="00B15233" w:rsidRPr="00B15233" w:rsidRDefault="00011542" w:rsidP="00B15233">
      <w:pPr>
        <w:jc w:val="center"/>
        <w:rPr>
          <w:rFonts w:ascii="Arial" w:hAnsi="Arial" w:cs="Arial"/>
          <w:b/>
          <w:bCs/>
          <w:color w:val="231F20"/>
          <w:spacing w:val="-3"/>
          <w:w w:val="95"/>
          <w:sz w:val="32"/>
          <w:szCs w:val="32"/>
        </w:rPr>
      </w:pPr>
      <w:r w:rsidRPr="00B15233">
        <w:rPr>
          <w:rFonts w:ascii="Arial" w:hAnsi="Arial" w:cs="Arial"/>
          <w:b/>
          <w:bCs/>
          <w:color w:val="231F20"/>
          <w:spacing w:val="-3"/>
          <w:w w:val="95"/>
          <w:sz w:val="32"/>
          <w:szCs w:val="32"/>
        </w:rPr>
        <w:t>Lecture 1</w:t>
      </w:r>
    </w:p>
    <w:p w:rsidR="00B514E4" w:rsidRPr="00011542" w:rsidRDefault="00B514E4">
      <w:pPr>
        <w:rPr>
          <w:rFonts w:ascii="Arial" w:hAnsi="Arial" w:cs="Arial"/>
          <w:b/>
          <w:bCs/>
          <w:color w:val="231F20"/>
          <w:w w:val="95"/>
          <w:sz w:val="24"/>
          <w:szCs w:val="24"/>
        </w:rPr>
      </w:pPr>
      <w:r w:rsidRPr="00011542">
        <w:rPr>
          <w:rFonts w:ascii="Arial" w:hAnsi="Arial" w:cs="Arial"/>
          <w:b/>
          <w:bCs/>
          <w:color w:val="231F20"/>
          <w:w w:val="95"/>
          <w:sz w:val="24"/>
          <w:szCs w:val="24"/>
        </w:rPr>
        <w:t>Objective: Determination of a genetic purity of a seed lot.</w:t>
      </w:r>
    </w:p>
    <w:p w:rsidR="00B514E4" w:rsidRDefault="00B514E4">
      <w:pPr>
        <w:rPr>
          <w:rFonts w:ascii="Arial" w:hAnsi="Arial" w:cs="Arial"/>
          <w:color w:val="231F20"/>
          <w:w w:val="95"/>
          <w:sz w:val="24"/>
          <w:szCs w:val="24"/>
        </w:rPr>
      </w:pPr>
      <w:r>
        <w:rPr>
          <w:rFonts w:ascii="Arial" w:hAnsi="Arial" w:cs="Arial"/>
          <w:color w:val="231F20"/>
          <w:w w:val="95"/>
          <w:sz w:val="24"/>
          <w:szCs w:val="24"/>
        </w:rPr>
        <w:t>Genetic purity of a seed lot is determined on the basis of distinct morphological characters of the variety expressed at seed, seedling and plant level by comparing its submitted sample with authentic sample under identical environment situation.</w:t>
      </w:r>
    </w:p>
    <w:p w:rsidR="00B514E4" w:rsidRDefault="00B514E4">
      <w:pPr>
        <w:rPr>
          <w:rFonts w:ascii="Arial" w:hAnsi="Arial" w:cs="Arial"/>
          <w:color w:val="231F20"/>
          <w:w w:val="95"/>
          <w:sz w:val="24"/>
          <w:szCs w:val="24"/>
        </w:rPr>
      </w:pPr>
      <w:r>
        <w:rPr>
          <w:rFonts w:ascii="Arial" w:hAnsi="Arial" w:cs="Arial"/>
          <w:color w:val="231F20"/>
          <w:w w:val="95"/>
          <w:sz w:val="24"/>
          <w:szCs w:val="24"/>
        </w:rPr>
        <w:t>Procedure</w:t>
      </w:r>
    </w:p>
    <w:p w:rsidR="00B514E4" w:rsidRDefault="00B514E4" w:rsidP="00B514E4">
      <w:pPr>
        <w:pStyle w:val="ListParagraph"/>
        <w:numPr>
          <w:ilvl w:val="0"/>
          <w:numId w:val="1"/>
        </w:numPr>
        <w:rPr>
          <w:rFonts w:ascii="Arial" w:hAnsi="Arial" w:cs="Arial"/>
          <w:color w:val="231F20"/>
          <w:w w:val="95"/>
          <w:sz w:val="24"/>
          <w:szCs w:val="24"/>
        </w:rPr>
      </w:pPr>
      <w:r>
        <w:rPr>
          <w:rFonts w:ascii="Arial" w:hAnsi="Arial" w:cs="Arial"/>
          <w:color w:val="231F20"/>
          <w:w w:val="95"/>
          <w:sz w:val="24"/>
          <w:szCs w:val="24"/>
        </w:rPr>
        <w:t>Determination of genetic purty on the basis of expression of distinguishing  traits at seed level.</w:t>
      </w:r>
    </w:p>
    <w:p w:rsidR="00B514E4" w:rsidRDefault="00B514E4" w:rsidP="00B514E4">
      <w:pPr>
        <w:pStyle w:val="ListParagraph"/>
        <w:numPr>
          <w:ilvl w:val="0"/>
          <w:numId w:val="1"/>
        </w:numPr>
        <w:rPr>
          <w:rFonts w:ascii="Arial" w:hAnsi="Arial" w:cs="Arial"/>
          <w:color w:val="231F20"/>
          <w:w w:val="95"/>
          <w:sz w:val="24"/>
          <w:szCs w:val="24"/>
        </w:rPr>
      </w:pPr>
      <w:r>
        <w:rPr>
          <w:rFonts w:ascii="Arial" w:hAnsi="Arial" w:cs="Arial"/>
          <w:color w:val="231F20"/>
          <w:w w:val="95"/>
          <w:sz w:val="24"/>
          <w:szCs w:val="24"/>
        </w:rPr>
        <w:t>Grow-out-Test for determination of genetic purity on the basis of plant morphological characters.</w:t>
      </w:r>
    </w:p>
    <w:p w:rsidR="00732F48" w:rsidRDefault="00732F48" w:rsidP="00732F48">
      <w:pPr>
        <w:pStyle w:val="ListParagraph"/>
        <w:rPr>
          <w:rFonts w:ascii="Arial" w:hAnsi="Arial" w:cs="Arial"/>
          <w:color w:val="231F20"/>
          <w:w w:val="95"/>
          <w:sz w:val="24"/>
          <w:szCs w:val="24"/>
        </w:rPr>
      </w:pPr>
    </w:p>
    <w:p w:rsidR="00732F48" w:rsidRPr="00011542" w:rsidRDefault="00B514E4" w:rsidP="00661717">
      <w:pPr>
        <w:pStyle w:val="ListParagraph"/>
        <w:numPr>
          <w:ilvl w:val="0"/>
          <w:numId w:val="2"/>
        </w:numPr>
        <w:ind w:left="720" w:hanging="720"/>
        <w:rPr>
          <w:rFonts w:ascii="Arial" w:hAnsi="Arial" w:cs="Arial"/>
          <w:b/>
          <w:bCs/>
          <w:color w:val="FF0000"/>
          <w:w w:val="95"/>
          <w:sz w:val="24"/>
          <w:szCs w:val="24"/>
        </w:rPr>
      </w:pPr>
      <w:r w:rsidRPr="00011542">
        <w:rPr>
          <w:rFonts w:ascii="Arial" w:hAnsi="Arial" w:cs="Arial"/>
          <w:b/>
          <w:bCs/>
          <w:color w:val="FF0000"/>
          <w:w w:val="95"/>
          <w:sz w:val="24"/>
          <w:szCs w:val="24"/>
        </w:rPr>
        <w:t>Genetic purity test at seed level</w:t>
      </w:r>
    </w:p>
    <w:p w:rsidR="00B514E4" w:rsidRPr="00F36A7A" w:rsidRDefault="00B514E4" w:rsidP="00732F48">
      <w:pPr>
        <w:pStyle w:val="ListParagraph"/>
        <w:rPr>
          <w:rFonts w:ascii="Arial" w:hAnsi="Arial" w:cs="Arial"/>
          <w:color w:val="231F20"/>
          <w:w w:val="95"/>
          <w:sz w:val="24"/>
          <w:szCs w:val="24"/>
        </w:rPr>
      </w:pPr>
      <w:r w:rsidRPr="00F36A7A">
        <w:rPr>
          <w:rFonts w:ascii="Arial" w:hAnsi="Arial" w:cs="Arial"/>
          <w:color w:val="231F20"/>
          <w:w w:val="95"/>
          <w:sz w:val="24"/>
          <w:szCs w:val="24"/>
        </w:rPr>
        <w:t xml:space="preserve">Objective: </w:t>
      </w:r>
      <w:r w:rsidR="00661717" w:rsidRPr="00F36A7A">
        <w:rPr>
          <w:rFonts w:ascii="Arial" w:hAnsi="Arial" w:cs="Arial"/>
          <w:color w:val="231F20"/>
          <w:w w:val="95"/>
          <w:sz w:val="24"/>
          <w:szCs w:val="24"/>
        </w:rPr>
        <w:t>T</w:t>
      </w:r>
      <w:r w:rsidRPr="00F36A7A">
        <w:rPr>
          <w:rFonts w:ascii="Arial" w:hAnsi="Arial" w:cs="Arial"/>
          <w:color w:val="231F20"/>
          <w:w w:val="95"/>
          <w:sz w:val="24"/>
          <w:szCs w:val="24"/>
        </w:rPr>
        <w:t>o estimate the number of genetic impure seeds</w:t>
      </w:r>
    </w:p>
    <w:p w:rsidR="00661717" w:rsidRPr="00732F48" w:rsidRDefault="00661717" w:rsidP="00732F48">
      <w:pPr>
        <w:jc w:val="both"/>
        <w:rPr>
          <w:rFonts w:ascii="Arial" w:hAnsi="Arial" w:cs="Arial"/>
          <w:b/>
          <w:bCs/>
          <w:w w:val="95"/>
          <w:sz w:val="24"/>
          <w:szCs w:val="24"/>
        </w:rPr>
      </w:pPr>
      <w:r>
        <w:rPr>
          <w:w w:val="95"/>
        </w:rPr>
        <w:t xml:space="preserve">              </w:t>
      </w:r>
      <w:r w:rsidRPr="00732F48">
        <w:rPr>
          <w:rFonts w:ascii="Arial" w:hAnsi="Arial" w:cs="Arial"/>
          <w:w w:val="95"/>
          <w:sz w:val="24"/>
          <w:szCs w:val="24"/>
        </w:rPr>
        <w:t>The seeds of other</w:t>
      </w:r>
      <w:r w:rsidR="0064662D" w:rsidRPr="00732F48">
        <w:rPr>
          <w:rFonts w:ascii="Arial" w:hAnsi="Arial" w:cs="Arial"/>
          <w:w w:val="95"/>
          <w:sz w:val="24"/>
          <w:szCs w:val="24"/>
        </w:rPr>
        <w:t xml:space="preserve"> varieties present in the submitted sample</w:t>
      </w:r>
      <w:r w:rsidR="00E14A56">
        <w:rPr>
          <w:rFonts w:ascii="Arial" w:hAnsi="Arial" w:cs="Arial"/>
          <w:w w:val="95"/>
          <w:sz w:val="24"/>
          <w:szCs w:val="24"/>
        </w:rPr>
        <w:t xml:space="preserve"> are visually observe</w:t>
      </w:r>
      <w:r w:rsidR="0064662D" w:rsidRPr="00732F48">
        <w:rPr>
          <w:rFonts w:ascii="Arial" w:hAnsi="Arial" w:cs="Arial"/>
          <w:w w:val="95"/>
          <w:sz w:val="24"/>
          <w:szCs w:val="24"/>
        </w:rPr>
        <w:t xml:space="preserve">d on the basis of readily apparent differences in the   </w:t>
      </w:r>
      <w:r w:rsidR="00E14A56">
        <w:rPr>
          <w:rFonts w:ascii="Arial" w:hAnsi="Arial" w:cs="Arial"/>
          <w:w w:val="95"/>
          <w:sz w:val="24"/>
          <w:szCs w:val="24"/>
        </w:rPr>
        <w:t>s</w:t>
      </w:r>
      <w:r w:rsidR="0064662D" w:rsidRPr="00732F48">
        <w:rPr>
          <w:rFonts w:ascii="Arial" w:hAnsi="Arial" w:cs="Arial"/>
          <w:w w:val="95"/>
          <w:sz w:val="24"/>
          <w:szCs w:val="24"/>
        </w:rPr>
        <w:t>table and established seed characters of the  variety under test. Th</w:t>
      </w:r>
      <w:r w:rsidR="00E14A56">
        <w:rPr>
          <w:rFonts w:ascii="Arial" w:hAnsi="Arial" w:cs="Arial"/>
          <w:w w:val="95"/>
          <w:sz w:val="24"/>
          <w:szCs w:val="24"/>
        </w:rPr>
        <w:t>e authentic seed samp</w:t>
      </w:r>
      <w:r w:rsidR="0064662D" w:rsidRPr="00732F48">
        <w:rPr>
          <w:rFonts w:ascii="Arial" w:hAnsi="Arial" w:cs="Arial"/>
          <w:w w:val="95"/>
          <w:sz w:val="24"/>
          <w:szCs w:val="24"/>
        </w:rPr>
        <w:t>le is observed for the expression of morphological  traits at seed level. The submitted se</w:t>
      </w:r>
      <w:r w:rsidR="00E14A56">
        <w:rPr>
          <w:rFonts w:ascii="Arial" w:hAnsi="Arial" w:cs="Arial"/>
          <w:w w:val="95"/>
          <w:sz w:val="24"/>
          <w:szCs w:val="24"/>
        </w:rPr>
        <w:t>e</w:t>
      </w:r>
      <w:r w:rsidR="0064662D" w:rsidRPr="00732F48">
        <w:rPr>
          <w:rFonts w:ascii="Arial" w:hAnsi="Arial" w:cs="Arial"/>
          <w:w w:val="95"/>
          <w:sz w:val="24"/>
          <w:szCs w:val="24"/>
        </w:rPr>
        <w:t xml:space="preserve">d sample is uniformly spread over the surface of the physical purity work board and observations on the character are made. Seeds exhibiting differences in distinguishing characters are sorted out .The seed sorted out as genetic impurity are compared with authentic </w:t>
      </w:r>
      <w:r w:rsidR="00E14A56">
        <w:rPr>
          <w:rFonts w:ascii="Arial" w:hAnsi="Arial" w:cs="Arial"/>
          <w:w w:val="95"/>
          <w:sz w:val="24"/>
          <w:szCs w:val="24"/>
        </w:rPr>
        <w:t>seed for the expression of morp</w:t>
      </w:r>
      <w:r w:rsidR="0064662D" w:rsidRPr="00732F48">
        <w:rPr>
          <w:rFonts w:ascii="Arial" w:hAnsi="Arial" w:cs="Arial"/>
          <w:w w:val="95"/>
          <w:sz w:val="24"/>
          <w:szCs w:val="24"/>
        </w:rPr>
        <w:t xml:space="preserve">hological traot. The confirmed genetic impure seeds are </w:t>
      </w:r>
      <w:r w:rsidR="00732F48" w:rsidRPr="00732F48">
        <w:rPr>
          <w:rFonts w:ascii="Arial" w:hAnsi="Arial" w:cs="Arial"/>
          <w:w w:val="95"/>
          <w:sz w:val="24"/>
          <w:szCs w:val="24"/>
        </w:rPr>
        <w:t>counted and reported in number. Maximum permissible limit for genetic impure seeds in different crops is presented in Table 1</w:t>
      </w:r>
      <w:r w:rsidR="00732F48" w:rsidRPr="00732F48">
        <w:rPr>
          <w:rFonts w:ascii="Arial" w:hAnsi="Arial" w:cs="Arial"/>
          <w:b/>
          <w:bCs/>
          <w:w w:val="95"/>
          <w:sz w:val="24"/>
          <w:szCs w:val="24"/>
        </w:rPr>
        <w:t>.</w:t>
      </w:r>
    </w:p>
    <w:p w:rsidR="00732F48" w:rsidRPr="00732F48" w:rsidRDefault="00732F48" w:rsidP="00732F48">
      <w:pPr>
        <w:jc w:val="both"/>
        <w:rPr>
          <w:rFonts w:ascii="Arial" w:hAnsi="Arial" w:cs="Arial"/>
          <w:b/>
          <w:bCs/>
          <w:w w:val="95"/>
          <w:sz w:val="24"/>
          <w:szCs w:val="24"/>
        </w:rPr>
      </w:pPr>
    </w:p>
    <w:p w:rsidR="00732F48" w:rsidRPr="00011542" w:rsidRDefault="00732F48" w:rsidP="00732F48">
      <w:pPr>
        <w:jc w:val="both"/>
        <w:rPr>
          <w:rFonts w:ascii="Arial" w:hAnsi="Arial" w:cs="Arial"/>
          <w:b/>
          <w:bCs/>
          <w:color w:val="FF0000"/>
          <w:w w:val="95"/>
          <w:sz w:val="24"/>
          <w:szCs w:val="24"/>
        </w:rPr>
      </w:pPr>
      <w:r w:rsidRPr="00011542">
        <w:rPr>
          <w:rFonts w:ascii="Arial" w:hAnsi="Arial" w:cs="Arial"/>
          <w:b/>
          <w:bCs/>
          <w:color w:val="FF0000"/>
          <w:w w:val="95"/>
          <w:sz w:val="24"/>
          <w:szCs w:val="24"/>
        </w:rPr>
        <w:t>2.  Grow out test</w:t>
      </w:r>
    </w:p>
    <w:p w:rsidR="00732F48" w:rsidRPr="00DD479E" w:rsidRDefault="00732F48" w:rsidP="00732F48">
      <w:pPr>
        <w:jc w:val="both"/>
        <w:rPr>
          <w:rFonts w:ascii="Arial" w:hAnsi="Arial" w:cs="Arial"/>
          <w:w w:val="95"/>
          <w:sz w:val="24"/>
          <w:szCs w:val="24"/>
        </w:rPr>
      </w:pPr>
      <w:r>
        <w:rPr>
          <w:rFonts w:ascii="Arial" w:hAnsi="Arial" w:cs="Arial"/>
          <w:b/>
          <w:bCs/>
          <w:w w:val="95"/>
          <w:sz w:val="24"/>
          <w:szCs w:val="24"/>
        </w:rPr>
        <w:t xml:space="preserve">     Objective: </w:t>
      </w:r>
      <w:r w:rsidRPr="00DD479E">
        <w:rPr>
          <w:rFonts w:ascii="Arial" w:hAnsi="Arial" w:cs="Arial"/>
          <w:w w:val="95"/>
          <w:sz w:val="24"/>
          <w:szCs w:val="24"/>
        </w:rPr>
        <w:t>To estimate the genetic purity of a seed lot on the basis</w:t>
      </w:r>
      <w:r w:rsidR="00EE16D5" w:rsidRPr="00DD479E">
        <w:rPr>
          <w:rFonts w:ascii="Arial" w:hAnsi="Arial" w:cs="Arial"/>
          <w:w w:val="95"/>
          <w:sz w:val="24"/>
          <w:szCs w:val="24"/>
        </w:rPr>
        <w:t xml:space="preserve"> of expression of morphological </w:t>
      </w:r>
      <w:r w:rsidR="00E14A56" w:rsidRPr="00DD479E">
        <w:rPr>
          <w:rFonts w:ascii="Arial" w:hAnsi="Arial" w:cs="Arial"/>
          <w:w w:val="95"/>
          <w:sz w:val="24"/>
          <w:szCs w:val="24"/>
        </w:rPr>
        <w:t>characteristics</w:t>
      </w:r>
      <w:r w:rsidR="00EE16D5" w:rsidRPr="00DD479E">
        <w:rPr>
          <w:rFonts w:ascii="Arial" w:hAnsi="Arial" w:cs="Arial"/>
          <w:w w:val="95"/>
          <w:sz w:val="24"/>
          <w:szCs w:val="24"/>
        </w:rPr>
        <w:t xml:space="preserve"> of the plants produced by the seeds under test.</w:t>
      </w:r>
    </w:p>
    <w:p w:rsidR="00EE16D5" w:rsidRPr="00DD479E" w:rsidRDefault="00EE16D5" w:rsidP="00732F48">
      <w:pPr>
        <w:jc w:val="both"/>
        <w:rPr>
          <w:rFonts w:ascii="Arial" w:hAnsi="Arial" w:cs="Arial"/>
          <w:w w:val="95"/>
          <w:sz w:val="24"/>
          <w:szCs w:val="24"/>
        </w:rPr>
      </w:pPr>
      <w:r w:rsidRPr="00DD479E">
        <w:rPr>
          <w:rFonts w:ascii="Arial" w:hAnsi="Arial" w:cs="Arial"/>
          <w:w w:val="95"/>
          <w:sz w:val="24"/>
          <w:szCs w:val="24"/>
        </w:rPr>
        <w:t>The s</w:t>
      </w:r>
      <w:r w:rsidR="00870210" w:rsidRPr="00DD479E">
        <w:rPr>
          <w:rFonts w:ascii="Arial" w:hAnsi="Arial" w:cs="Arial"/>
          <w:w w:val="95"/>
          <w:sz w:val="24"/>
          <w:szCs w:val="24"/>
        </w:rPr>
        <w:t>eed sample of a seed lot is sow</w:t>
      </w:r>
      <w:r w:rsidRPr="00DD479E">
        <w:rPr>
          <w:rFonts w:ascii="Arial" w:hAnsi="Arial" w:cs="Arial"/>
          <w:w w:val="95"/>
          <w:sz w:val="24"/>
          <w:szCs w:val="24"/>
        </w:rPr>
        <w:t>in</w:t>
      </w:r>
      <w:r w:rsidR="00870210" w:rsidRPr="00DD479E">
        <w:rPr>
          <w:rFonts w:ascii="Arial" w:hAnsi="Arial" w:cs="Arial"/>
          <w:w w:val="95"/>
          <w:sz w:val="24"/>
          <w:szCs w:val="24"/>
        </w:rPr>
        <w:t>g</w:t>
      </w:r>
      <w:r w:rsidRPr="00DD479E">
        <w:rPr>
          <w:rFonts w:ascii="Arial" w:hAnsi="Arial" w:cs="Arial"/>
          <w:w w:val="95"/>
          <w:sz w:val="24"/>
          <w:szCs w:val="24"/>
        </w:rPr>
        <w:t xml:space="preserve"> controlled conditions</w:t>
      </w:r>
      <w:r w:rsidR="00304EF8" w:rsidRPr="00DD479E">
        <w:rPr>
          <w:rFonts w:ascii="Arial" w:hAnsi="Arial" w:cs="Arial"/>
          <w:w w:val="95"/>
          <w:sz w:val="24"/>
          <w:szCs w:val="24"/>
        </w:rPr>
        <w:t xml:space="preserve"> with authentic sample. Gen</w:t>
      </w:r>
      <w:r w:rsidR="00DD479E">
        <w:rPr>
          <w:rFonts w:ascii="Arial" w:hAnsi="Arial" w:cs="Arial"/>
          <w:w w:val="95"/>
          <w:sz w:val="24"/>
          <w:szCs w:val="24"/>
        </w:rPr>
        <w:t>e</w:t>
      </w:r>
      <w:r w:rsidR="00304EF8" w:rsidRPr="00DD479E">
        <w:rPr>
          <w:rFonts w:ascii="Arial" w:hAnsi="Arial" w:cs="Arial"/>
          <w:w w:val="95"/>
          <w:sz w:val="24"/>
          <w:szCs w:val="24"/>
        </w:rPr>
        <w:t xml:space="preserve">tic purity is determined on the basis of variation in the expression of distinguishing, stable and uniform morphological </w:t>
      </w:r>
      <w:r w:rsidR="00E14A56" w:rsidRPr="00DD479E">
        <w:rPr>
          <w:rFonts w:ascii="Arial" w:hAnsi="Arial" w:cs="Arial"/>
          <w:w w:val="95"/>
          <w:sz w:val="24"/>
          <w:szCs w:val="24"/>
        </w:rPr>
        <w:t>characteristics</w:t>
      </w:r>
      <w:r w:rsidR="00304EF8" w:rsidRPr="00DD479E">
        <w:rPr>
          <w:rFonts w:ascii="Arial" w:hAnsi="Arial" w:cs="Arial"/>
          <w:w w:val="95"/>
          <w:sz w:val="24"/>
          <w:szCs w:val="24"/>
        </w:rPr>
        <w:t xml:space="preserve"> at plant level with reference to authentic sample.</w:t>
      </w:r>
    </w:p>
    <w:p w:rsidR="00D16261" w:rsidRDefault="00D86258" w:rsidP="00732F48">
      <w:pPr>
        <w:jc w:val="both"/>
        <w:rPr>
          <w:rFonts w:ascii="Arial" w:hAnsi="Arial" w:cs="Arial"/>
          <w:b/>
          <w:bCs/>
          <w:w w:val="95"/>
          <w:sz w:val="24"/>
          <w:szCs w:val="24"/>
        </w:rPr>
      </w:pPr>
      <w:r>
        <w:rPr>
          <w:rFonts w:ascii="Arial" w:hAnsi="Arial" w:cs="Arial"/>
          <w:b/>
          <w:bCs/>
          <w:w w:val="95"/>
          <w:sz w:val="24"/>
          <w:szCs w:val="24"/>
        </w:rPr>
        <w:t xml:space="preserve">Sampling </w:t>
      </w:r>
    </w:p>
    <w:p w:rsidR="00D86258" w:rsidRDefault="00D86258" w:rsidP="00732F48">
      <w:pPr>
        <w:jc w:val="both"/>
        <w:rPr>
          <w:rFonts w:ascii="Arial" w:hAnsi="Arial" w:cs="Arial"/>
          <w:b/>
          <w:bCs/>
          <w:w w:val="95"/>
          <w:sz w:val="24"/>
          <w:szCs w:val="24"/>
        </w:rPr>
      </w:pPr>
      <w:r>
        <w:rPr>
          <w:rFonts w:ascii="Arial" w:hAnsi="Arial" w:cs="Arial"/>
          <w:b/>
          <w:bCs/>
          <w:w w:val="95"/>
          <w:sz w:val="24"/>
          <w:szCs w:val="24"/>
        </w:rPr>
        <w:lastRenderedPageBreak/>
        <w:t xml:space="preserve">Submitted saple: </w:t>
      </w:r>
      <w:r w:rsidRPr="00D16261">
        <w:rPr>
          <w:rFonts w:ascii="Arial" w:hAnsi="Arial" w:cs="Arial"/>
          <w:w w:val="95"/>
          <w:sz w:val="24"/>
          <w:szCs w:val="24"/>
        </w:rPr>
        <w:t>The submitted sample for g</w:t>
      </w:r>
      <w:r w:rsidR="00E14A56">
        <w:rPr>
          <w:rFonts w:ascii="Arial" w:hAnsi="Arial" w:cs="Arial"/>
          <w:w w:val="95"/>
          <w:sz w:val="24"/>
          <w:szCs w:val="24"/>
        </w:rPr>
        <w:t>row out test is drawn simultan</w:t>
      </w:r>
      <w:r w:rsidRPr="00D16261">
        <w:rPr>
          <w:rFonts w:ascii="Arial" w:hAnsi="Arial" w:cs="Arial"/>
          <w:w w:val="95"/>
          <w:sz w:val="24"/>
          <w:szCs w:val="24"/>
        </w:rPr>
        <w:t>eously with the submitted sample for other tests. The size of submitted sample varies according to the crop species. The size of submitted sample varies according to the crop species (Table 2).</w:t>
      </w:r>
    </w:p>
    <w:p w:rsidR="00D86258" w:rsidRDefault="00D86258" w:rsidP="00D16261">
      <w:pPr>
        <w:spacing w:after="0"/>
        <w:jc w:val="both"/>
        <w:rPr>
          <w:rFonts w:ascii="Arial" w:hAnsi="Arial" w:cs="Arial"/>
          <w:b/>
          <w:bCs/>
          <w:w w:val="95"/>
          <w:sz w:val="24"/>
          <w:szCs w:val="24"/>
        </w:rPr>
      </w:pPr>
      <w:r>
        <w:rPr>
          <w:rFonts w:ascii="Arial" w:hAnsi="Arial" w:cs="Arial"/>
          <w:b/>
          <w:bCs/>
          <w:w w:val="95"/>
          <w:sz w:val="24"/>
          <w:szCs w:val="24"/>
        </w:rPr>
        <w:t>Table 2 Recommended size of sample submitted for grow out test</w:t>
      </w:r>
    </w:p>
    <w:tbl>
      <w:tblPr>
        <w:tblStyle w:val="TableGrid"/>
        <w:tblW w:w="0" w:type="auto"/>
        <w:tblLook w:val="04A0"/>
      </w:tblPr>
      <w:tblGrid>
        <w:gridCol w:w="5958"/>
        <w:gridCol w:w="3618"/>
      </w:tblGrid>
      <w:tr w:rsidR="00D86258" w:rsidTr="006A26E3">
        <w:tc>
          <w:tcPr>
            <w:tcW w:w="5958" w:type="dxa"/>
          </w:tcPr>
          <w:p w:rsidR="00D86258" w:rsidRDefault="00D86258" w:rsidP="00732F48">
            <w:pPr>
              <w:jc w:val="both"/>
              <w:rPr>
                <w:rFonts w:ascii="Arial" w:hAnsi="Arial" w:cs="Arial"/>
                <w:b/>
                <w:bCs/>
                <w:w w:val="95"/>
                <w:sz w:val="24"/>
                <w:szCs w:val="24"/>
              </w:rPr>
            </w:pPr>
            <w:r>
              <w:rPr>
                <w:rFonts w:ascii="Arial" w:hAnsi="Arial" w:cs="Arial"/>
                <w:b/>
                <w:bCs/>
                <w:w w:val="95"/>
                <w:sz w:val="24"/>
                <w:szCs w:val="24"/>
              </w:rPr>
              <w:t>Crop</w:t>
            </w:r>
          </w:p>
        </w:tc>
        <w:tc>
          <w:tcPr>
            <w:tcW w:w="3618" w:type="dxa"/>
          </w:tcPr>
          <w:p w:rsidR="00D86258" w:rsidRDefault="00D86258" w:rsidP="00732F48">
            <w:pPr>
              <w:jc w:val="both"/>
              <w:rPr>
                <w:rFonts w:ascii="Arial" w:hAnsi="Arial" w:cs="Arial"/>
                <w:b/>
                <w:bCs/>
                <w:w w:val="95"/>
                <w:sz w:val="24"/>
                <w:szCs w:val="24"/>
              </w:rPr>
            </w:pPr>
            <w:r>
              <w:rPr>
                <w:rFonts w:ascii="Arial" w:hAnsi="Arial" w:cs="Arial"/>
                <w:b/>
                <w:bCs/>
                <w:w w:val="95"/>
                <w:sz w:val="24"/>
                <w:szCs w:val="24"/>
              </w:rPr>
              <w:t>Size of sample (g)</w:t>
            </w:r>
          </w:p>
        </w:tc>
      </w:tr>
      <w:tr w:rsidR="00D86258" w:rsidTr="006A26E3">
        <w:tc>
          <w:tcPr>
            <w:tcW w:w="5958" w:type="dxa"/>
          </w:tcPr>
          <w:p w:rsidR="00D86258" w:rsidRPr="00D16261" w:rsidRDefault="00D86258" w:rsidP="00732F48">
            <w:pPr>
              <w:jc w:val="both"/>
              <w:rPr>
                <w:rFonts w:ascii="Arial" w:hAnsi="Arial" w:cs="Arial"/>
                <w:w w:val="95"/>
                <w:sz w:val="24"/>
                <w:szCs w:val="24"/>
              </w:rPr>
            </w:pPr>
            <w:r w:rsidRPr="00D16261">
              <w:rPr>
                <w:rFonts w:ascii="Arial" w:hAnsi="Arial" w:cs="Arial"/>
                <w:w w:val="95"/>
                <w:sz w:val="24"/>
                <w:szCs w:val="24"/>
              </w:rPr>
              <w:t>Genera with seed size similar to pearl millet</w:t>
            </w:r>
          </w:p>
        </w:tc>
        <w:tc>
          <w:tcPr>
            <w:tcW w:w="3618" w:type="dxa"/>
          </w:tcPr>
          <w:p w:rsidR="00D86258" w:rsidRPr="00D16261" w:rsidRDefault="00D86258" w:rsidP="00732F48">
            <w:pPr>
              <w:jc w:val="both"/>
              <w:rPr>
                <w:rFonts w:ascii="Arial" w:hAnsi="Arial" w:cs="Arial"/>
                <w:w w:val="95"/>
                <w:sz w:val="24"/>
                <w:szCs w:val="24"/>
              </w:rPr>
            </w:pPr>
            <w:r w:rsidRPr="00D16261">
              <w:rPr>
                <w:rFonts w:ascii="Arial" w:hAnsi="Arial" w:cs="Arial"/>
                <w:w w:val="95"/>
                <w:sz w:val="24"/>
                <w:szCs w:val="24"/>
              </w:rPr>
              <w:t>100</w:t>
            </w:r>
          </w:p>
        </w:tc>
      </w:tr>
      <w:tr w:rsidR="00D86258" w:rsidTr="006A26E3">
        <w:tc>
          <w:tcPr>
            <w:tcW w:w="5958" w:type="dxa"/>
          </w:tcPr>
          <w:p w:rsidR="00D86258" w:rsidRPr="00D16261" w:rsidRDefault="00D86258" w:rsidP="00732F48">
            <w:pPr>
              <w:jc w:val="both"/>
              <w:rPr>
                <w:rFonts w:ascii="Arial" w:hAnsi="Arial" w:cs="Arial"/>
                <w:w w:val="95"/>
                <w:sz w:val="24"/>
                <w:szCs w:val="24"/>
              </w:rPr>
            </w:pPr>
            <w:r w:rsidRPr="00D16261">
              <w:rPr>
                <w:rFonts w:ascii="Arial" w:hAnsi="Arial" w:cs="Arial"/>
                <w:w w:val="95"/>
                <w:sz w:val="24"/>
                <w:szCs w:val="24"/>
              </w:rPr>
              <w:t>Genera with seed size similar to Beta vulgaris</w:t>
            </w:r>
          </w:p>
        </w:tc>
        <w:tc>
          <w:tcPr>
            <w:tcW w:w="3618" w:type="dxa"/>
          </w:tcPr>
          <w:p w:rsidR="00D86258" w:rsidRPr="00D16261" w:rsidRDefault="00D86258" w:rsidP="00732F48">
            <w:pPr>
              <w:jc w:val="both"/>
              <w:rPr>
                <w:rFonts w:ascii="Arial" w:hAnsi="Arial" w:cs="Arial"/>
                <w:w w:val="95"/>
                <w:sz w:val="24"/>
                <w:szCs w:val="24"/>
              </w:rPr>
            </w:pPr>
            <w:r w:rsidRPr="00D16261">
              <w:rPr>
                <w:rFonts w:ascii="Arial" w:hAnsi="Arial" w:cs="Arial"/>
                <w:w w:val="95"/>
                <w:sz w:val="24"/>
                <w:szCs w:val="24"/>
              </w:rPr>
              <w:t>250</w:t>
            </w:r>
          </w:p>
        </w:tc>
      </w:tr>
      <w:tr w:rsidR="00D86258" w:rsidTr="006A26E3">
        <w:tc>
          <w:tcPr>
            <w:tcW w:w="5958" w:type="dxa"/>
          </w:tcPr>
          <w:p w:rsidR="00D86258" w:rsidRPr="00D16261" w:rsidRDefault="00D86258" w:rsidP="00732F48">
            <w:pPr>
              <w:jc w:val="both"/>
              <w:rPr>
                <w:rFonts w:ascii="Arial" w:hAnsi="Arial" w:cs="Arial"/>
                <w:w w:val="95"/>
                <w:sz w:val="24"/>
                <w:szCs w:val="24"/>
              </w:rPr>
            </w:pPr>
            <w:r w:rsidRPr="00D16261">
              <w:rPr>
                <w:rFonts w:ascii="Arial" w:hAnsi="Arial" w:cs="Arial"/>
                <w:w w:val="95"/>
                <w:sz w:val="24"/>
                <w:szCs w:val="24"/>
              </w:rPr>
              <w:t>Sorghum, rice</w:t>
            </w:r>
            <w:r w:rsidR="006A26E3" w:rsidRPr="00D16261">
              <w:rPr>
                <w:rFonts w:ascii="Arial" w:hAnsi="Arial" w:cs="Arial"/>
                <w:w w:val="95"/>
                <w:sz w:val="24"/>
                <w:szCs w:val="24"/>
              </w:rPr>
              <w:t>, wheat and other genera of similar seed size</w:t>
            </w:r>
          </w:p>
        </w:tc>
        <w:tc>
          <w:tcPr>
            <w:tcW w:w="3618" w:type="dxa"/>
          </w:tcPr>
          <w:p w:rsidR="00D86258" w:rsidRPr="00D16261" w:rsidRDefault="006A26E3" w:rsidP="00732F48">
            <w:pPr>
              <w:jc w:val="both"/>
              <w:rPr>
                <w:rFonts w:ascii="Arial" w:hAnsi="Arial" w:cs="Arial"/>
                <w:w w:val="95"/>
                <w:sz w:val="24"/>
                <w:szCs w:val="24"/>
              </w:rPr>
            </w:pPr>
            <w:r w:rsidRPr="00D16261">
              <w:rPr>
                <w:rFonts w:ascii="Arial" w:hAnsi="Arial" w:cs="Arial"/>
                <w:w w:val="95"/>
                <w:sz w:val="24"/>
                <w:szCs w:val="24"/>
              </w:rPr>
              <w:t>500</w:t>
            </w:r>
          </w:p>
        </w:tc>
      </w:tr>
      <w:tr w:rsidR="006A26E3" w:rsidTr="006A26E3">
        <w:tc>
          <w:tcPr>
            <w:tcW w:w="5958" w:type="dxa"/>
          </w:tcPr>
          <w:p w:rsidR="006A26E3" w:rsidRPr="00D16261" w:rsidRDefault="006A26E3" w:rsidP="00732F48">
            <w:pPr>
              <w:jc w:val="both"/>
              <w:rPr>
                <w:rFonts w:ascii="Arial" w:hAnsi="Arial" w:cs="Arial"/>
                <w:w w:val="95"/>
                <w:sz w:val="24"/>
                <w:szCs w:val="24"/>
              </w:rPr>
            </w:pPr>
            <w:r w:rsidRPr="00D16261">
              <w:rPr>
                <w:rFonts w:ascii="Arial" w:hAnsi="Arial" w:cs="Arial"/>
                <w:w w:val="95"/>
                <w:sz w:val="24"/>
                <w:szCs w:val="24"/>
              </w:rPr>
              <w:t>Maize, Cotton, groundnut, soybean and other genera of simiar seed size</w:t>
            </w:r>
          </w:p>
        </w:tc>
        <w:tc>
          <w:tcPr>
            <w:tcW w:w="3618" w:type="dxa"/>
          </w:tcPr>
          <w:p w:rsidR="006A26E3" w:rsidRPr="00D16261" w:rsidRDefault="006A26E3" w:rsidP="00732F48">
            <w:pPr>
              <w:jc w:val="both"/>
              <w:rPr>
                <w:rFonts w:ascii="Arial" w:hAnsi="Arial" w:cs="Arial"/>
                <w:w w:val="95"/>
                <w:sz w:val="24"/>
                <w:szCs w:val="24"/>
              </w:rPr>
            </w:pPr>
            <w:r w:rsidRPr="00D16261">
              <w:rPr>
                <w:rFonts w:ascii="Arial" w:hAnsi="Arial" w:cs="Arial"/>
                <w:w w:val="95"/>
                <w:sz w:val="24"/>
                <w:szCs w:val="24"/>
              </w:rPr>
              <w:t>1000</w:t>
            </w:r>
          </w:p>
        </w:tc>
      </w:tr>
      <w:tr w:rsidR="006A26E3" w:rsidTr="006A26E3">
        <w:tc>
          <w:tcPr>
            <w:tcW w:w="5958" w:type="dxa"/>
          </w:tcPr>
          <w:p w:rsidR="006A26E3" w:rsidRPr="00D16261" w:rsidRDefault="006A26E3" w:rsidP="00732F48">
            <w:pPr>
              <w:jc w:val="both"/>
              <w:rPr>
                <w:rFonts w:ascii="Arial" w:hAnsi="Arial" w:cs="Arial"/>
                <w:w w:val="95"/>
                <w:sz w:val="24"/>
                <w:szCs w:val="24"/>
              </w:rPr>
            </w:pPr>
            <w:r w:rsidRPr="00D16261">
              <w:rPr>
                <w:rFonts w:ascii="Arial" w:hAnsi="Arial" w:cs="Arial"/>
                <w:w w:val="95"/>
                <w:sz w:val="24"/>
                <w:szCs w:val="24"/>
              </w:rPr>
              <w:t>Seed potato, sweet potato and other vegetatively propogated crops</w:t>
            </w:r>
          </w:p>
        </w:tc>
        <w:tc>
          <w:tcPr>
            <w:tcW w:w="3618" w:type="dxa"/>
          </w:tcPr>
          <w:p w:rsidR="006A26E3" w:rsidRPr="00D16261" w:rsidRDefault="006A26E3" w:rsidP="00732F48">
            <w:pPr>
              <w:jc w:val="both"/>
              <w:rPr>
                <w:rFonts w:ascii="Arial" w:hAnsi="Arial" w:cs="Arial"/>
                <w:w w:val="95"/>
                <w:sz w:val="24"/>
                <w:szCs w:val="24"/>
              </w:rPr>
            </w:pPr>
            <w:r w:rsidRPr="00D16261">
              <w:rPr>
                <w:rFonts w:ascii="Arial" w:hAnsi="Arial" w:cs="Arial"/>
                <w:w w:val="95"/>
                <w:sz w:val="24"/>
                <w:szCs w:val="24"/>
              </w:rPr>
              <w:t>250 tubers/ planting stakes/roots/corms</w:t>
            </w:r>
          </w:p>
        </w:tc>
      </w:tr>
    </w:tbl>
    <w:p w:rsidR="00D86258" w:rsidRDefault="00D86258" w:rsidP="00732F48">
      <w:pPr>
        <w:jc w:val="both"/>
        <w:rPr>
          <w:rFonts w:ascii="Arial" w:hAnsi="Arial" w:cs="Arial"/>
          <w:b/>
          <w:bCs/>
          <w:w w:val="95"/>
          <w:sz w:val="24"/>
          <w:szCs w:val="24"/>
        </w:rPr>
      </w:pPr>
    </w:p>
    <w:p w:rsidR="006A26E3" w:rsidRDefault="006A26E3" w:rsidP="00732F48">
      <w:pPr>
        <w:jc w:val="both"/>
        <w:rPr>
          <w:rFonts w:ascii="Arial" w:hAnsi="Arial" w:cs="Arial"/>
          <w:b/>
          <w:bCs/>
          <w:w w:val="95"/>
          <w:sz w:val="24"/>
          <w:szCs w:val="24"/>
        </w:rPr>
      </w:pPr>
      <w:r>
        <w:rPr>
          <w:rFonts w:ascii="Arial" w:hAnsi="Arial" w:cs="Arial"/>
          <w:b/>
          <w:bCs/>
          <w:w w:val="95"/>
          <w:sz w:val="24"/>
          <w:szCs w:val="24"/>
        </w:rPr>
        <w:t xml:space="preserve">Working sample: </w:t>
      </w:r>
      <w:r w:rsidRPr="00D16261">
        <w:rPr>
          <w:rFonts w:ascii="Arial" w:hAnsi="Arial" w:cs="Arial"/>
          <w:w w:val="95"/>
          <w:sz w:val="24"/>
          <w:szCs w:val="24"/>
        </w:rPr>
        <w:t>The size of working sample mainly depends on the test weig</w:t>
      </w:r>
      <w:r w:rsidR="00D16261" w:rsidRPr="00D16261">
        <w:rPr>
          <w:rFonts w:ascii="Arial" w:hAnsi="Arial" w:cs="Arial"/>
          <w:w w:val="95"/>
          <w:sz w:val="24"/>
          <w:szCs w:val="24"/>
        </w:rPr>
        <w:t>ht and germination percentage o</w:t>
      </w:r>
      <w:r w:rsidRPr="00D16261">
        <w:rPr>
          <w:rFonts w:ascii="Arial" w:hAnsi="Arial" w:cs="Arial"/>
          <w:w w:val="95"/>
          <w:sz w:val="24"/>
          <w:szCs w:val="24"/>
        </w:rPr>
        <w:t>f the crop to observe the  permissible off</w:t>
      </w:r>
      <w:r w:rsidR="00D16261" w:rsidRPr="00D16261">
        <w:rPr>
          <w:rFonts w:ascii="Arial" w:hAnsi="Arial" w:cs="Arial"/>
          <w:w w:val="95"/>
          <w:sz w:val="24"/>
          <w:szCs w:val="24"/>
        </w:rPr>
        <w:t xml:space="preserve"> </w:t>
      </w:r>
      <w:r w:rsidRPr="00D16261">
        <w:rPr>
          <w:rFonts w:ascii="Arial" w:hAnsi="Arial" w:cs="Arial"/>
          <w:w w:val="95"/>
          <w:sz w:val="24"/>
          <w:szCs w:val="24"/>
        </w:rPr>
        <w:t>type plants prescribed as minimum seed certification standards</w:t>
      </w:r>
      <w:r w:rsidR="00D16261" w:rsidRPr="00D16261">
        <w:rPr>
          <w:rFonts w:ascii="Arial" w:hAnsi="Arial" w:cs="Arial"/>
          <w:w w:val="95"/>
          <w:sz w:val="24"/>
          <w:szCs w:val="24"/>
        </w:rPr>
        <w:t xml:space="preserve"> (Table 3)</w:t>
      </w:r>
      <w:r w:rsidRPr="00D16261">
        <w:rPr>
          <w:rFonts w:ascii="Arial" w:hAnsi="Arial" w:cs="Arial"/>
          <w:w w:val="95"/>
          <w:sz w:val="24"/>
          <w:szCs w:val="24"/>
        </w:rPr>
        <w:t xml:space="preserve"> in the optimum </w:t>
      </w:r>
      <w:r w:rsidR="00D16261" w:rsidRPr="00D16261">
        <w:rPr>
          <w:rFonts w:ascii="Arial" w:hAnsi="Arial" w:cs="Arial"/>
          <w:w w:val="95"/>
          <w:sz w:val="24"/>
          <w:szCs w:val="24"/>
        </w:rPr>
        <w:t xml:space="preserve"> population i.e., minimum 400 plants.</w:t>
      </w:r>
    </w:p>
    <w:p w:rsidR="00D16261" w:rsidRDefault="00D16261" w:rsidP="00D16261">
      <w:pPr>
        <w:spacing w:after="0"/>
        <w:jc w:val="both"/>
        <w:rPr>
          <w:rFonts w:ascii="Arial" w:hAnsi="Arial" w:cs="Arial"/>
          <w:b/>
          <w:bCs/>
          <w:w w:val="95"/>
          <w:sz w:val="24"/>
          <w:szCs w:val="24"/>
        </w:rPr>
      </w:pPr>
      <w:r>
        <w:rPr>
          <w:rFonts w:ascii="Arial" w:hAnsi="Arial" w:cs="Arial"/>
          <w:b/>
          <w:bCs/>
          <w:w w:val="95"/>
          <w:sz w:val="24"/>
          <w:szCs w:val="24"/>
        </w:rPr>
        <w:t>Table 3 Number of plants required for grow out test</w:t>
      </w:r>
    </w:p>
    <w:tbl>
      <w:tblPr>
        <w:tblStyle w:val="TableGrid"/>
        <w:tblW w:w="0" w:type="auto"/>
        <w:tblLook w:val="04A0"/>
      </w:tblPr>
      <w:tblGrid>
        <w:gridCol w:w="4788"/>
        <w:gridCol w:w="4788"/>
      </w:tblGrid>
      <w:tr w:rsidR="00D16261" w:rsidTr="00D16261">
        <w:tc>
          <w:tcPr>
            <w:tcW w:w="4788" w:type="dxa"/>
          </w:tcPr>
          <w:p w:rsidR="00D16261" w:rsidRDefault="00D16261" w:rsidP="00D16261">
            <w:pPr>
              <w:jc w:val="both"/>
              <w:rPr>
                <w:rFonts w:ascii="Arial" w:hAnsi="Arial" w:cs="Arial"/>
                <w:b/>
                <w:bCs/>
                <w:w w:val="95"/>
                <w:sz w:val="24"/>
                <w:szCs w:val="24"/>
              </w:rPr>
            </w:pPr>
            <w:r>
              <w:rPr>
                <w:rFonts w:ascii="Arial" w:hAnsi="Arial" w:cs="Arial"/>
                <w:b/>
                <w:bCs/>
                <w:w w:val="95"/>
                <w:sz w:val="24"/>
                <w:szCs w:val="24"/>
              </w:rPr>
              <w:t>Maximum permissible off types (%)</w:t>
            </w:r>
          </w:p>
        </w:tc>
        <w:tc>
          <w:tcPr>
            <w:tcW w:w="4788" w:type="dxa"/>
          </w:tcPr>
          <w:p w:rsidR="00D16261" w:rsidRDefault="00D16261" w:rsidP="00D16261">
            <w:pPr>
              <w:jc w:val="both"/>
              <w:rPr>
                <w:rFonts w:ascii="Arial" w:hAnsi="Arial" w:cs="Arial"/>
                <w:b/>
                <w:bCs/>
                <w:w w:val="95"/>
                <w:sz w:val="24"/>
                <w:szCs w:val="24"/>
              </w:rPr>
            </w:pPr>
            <w:r>
              <w:rPr>
                <w:rFonts w:ascii="Arial" w:hAnsi="Arial" w:cs="Arial"/>
                <w:b/>
                <w:bCs/>
                <w:w w:val="95"/>
                <w:sz w:val="24"/>
                <w:szCs w:val="24"/>
              </w:rPr>
              <w:t>Number of plants required</w:t>
            </w:r>
          </w:p>
        </w:tc>
      </w:tr>
      <w:tr w:rsidR="00D16261" w:rsidTr="00D16261">
        <w:tc>
          <w:tcPr>
            <w:tcW w:w="4788" w:type="dxa"/>
          </w:tcPr>
          <w:p w:rsidR="00D16261" w:rsidRPr="00D16261" w:rsidRDefault="00D16261" w:rsidP="00D16261">
            <w:pPr>
              <w:jc w:val="both"/>
              <w:rPr>
                <w:rFonts w:ascii="Arial" w:hAnsi="Arial" w:cs="Arial"/>
                <w:w w:val="95"/>
                <w:sz w:val="24"/>
                <w:szCs w:val="24"/>
              </w:rPr>
            </w:pPr>
            <w:r w:rsidRPr="00D16261">
              <w:rPr>
                <w:rFonts w:ascii="Arial" w:hAnsi="Arial" w:cs="Arial"/>
                <w:w w:val="95"/>
                <w:sz w:val="24"/>
                <w:szCs w:val="24"/>
              </w:rPr>
              <w:t>0.10</w:t>
            </w:r>
          </w:p>
        </w:tc>
        <w:tc>
          <w:tcPr>
            <w:tcW w:w="4788" w:type="dxa"/>
          </w:tcPr>
          <w:p w:rsidR="00D16261" w:rsidRPr="00D16261" w:rsidRDefault="00D16261" w:rsidP="00732F48">
            <w:pPr>
              <w:jc w:val="both"/>
              <w:rPr>
                <w:rFonts w:ascii="Arial" w:hAnsi="Arial" w:cs="Arial"/>
                <w:w w:val="95"/>
                <w:sz w:val="24"/>
                <w:szCs w:val="24"/>
              </w:rPr>
            </w:pPr>
            <w:r>
              <w:rPr>
                <w:rFonts w:ascii="Arial" w:hAnsi="Arial" w:cs="Arial"/>
                <w:w w:val="95"/>
                <w:sz w:val="24"/>
                <w:szCs w:val="24"/>
              </w:rPr>
              <w:t>4000</w:t>
            </w:r>
          </w:p>
        </w:tc>
      </w:tr>
      <w:tr w:rsidR="00D16261" w:rsidTr="00D16261">
        <w:tc>
          <w:tcPr>
            <w:tcW w:w="4788" w:type="dxa"/>
          </w:tcPr>
          <w:p w:rsidR="00D16261" w:rsidRPr="00D16261" w:rsidRDefault="00D16261" w:rsidP="00732F48">
            <w:pPr>
              <w:jc w:val="both"/>
              <w:rPr>
                <w:rFonts w:ascii="Arial" w:hAnsi="Arial" w:cs="Arial"/>
                <w:w w:val="95"/>
                <w:sz w:val="24"/>
                <w:szCs w:val="24"/>
              </w:rPr>
            </w:pPr>
            <w:r w:rsidRPr="00D16261">
              <w:rPr>
                <w:rFonts w:ascii="Arial" w:hAnsi="Arial" w:cs="Arial"/>
                <w:w w:val="95"/>
                <w:sz w:val="24"/>
                <w:szCs w:val="24"/>
              </w:rPr>
              <w:t>0.20</w:t>
            </w:r>
          </w:p>
        </w:tc>
        <w:tc>
          <w:tcPr>
            <w:tcW w:w="4788" w:type="dxa"/>
          </w:tcPr>
          <w:p w:rsidR="00D16261" w:rsidRPr="00D16261" w:rsidRDefault="00D16261" w:rsidP="00732F48">
            <w:pPr>
              <w:jc w:val="both"/>
              <w:rPr>
                <w:rFonts w:ascii="Arial" w:hAnsi="Arial" w:cs="Arial"/>
                <w:w w:val="95"/>
                <w:sz w:val="24"/>
                <w:szCs w:val="24"/>
              </w:rPr>
            </w:pPr>
            <w:r w:rsidRPr="00D16261">
              <w:rPr>
                <w:rFonts w:ascii="Arial" w:hAnsi="Arial" w:cs="Arial"/>
                <w:w w:val="95"/>
                <w:sz w:val="24"/>
                <w:szCs w:val="24"/>
              </w:rPr>
              <w:t>2000</w:t>
            </w:r>
          </w:p>
        </w:tc>
      </w:tr>
      <w:tr w:rsidR="00D16261" w:rsidTr="00D16261">
        <w:tc>
          <w:tcPr>
            <w:tcW w:w="4788" w:type="dxa"/>
          </w:tcPr>
          <w:p w:rsidR="00D16261" w:rsidRPr="00D16261" w:rsidRDefault="00D16261" w:rsidP="00732F48">
            <w:pPr>
              <w:jc w:val="both"/>
              <w:rPr>
                <w:rFonts w:ascii="Arial" w:hAnsi="Arial" w:cs="Arial"/>
                <w:w w:val="95"/>
                <w:sz w:val="24"/>
                <w:szCs w:val="24"/>
              </w:rPr>
            </w:pPr>
            <w:r w:rsidRPr="00D16261">
              <w:rPr>
                <w:rFonts w:ascii="Arial" w:hAnsi="Arial" w:cs="Arial"/>
                <w:w w:val="95"/>
                <w:sz w:val="24"/>
                <w:szCs w:val="24"/>
              </w:rPr>
              <w:t>0.30</w:t>
            </w:r>
          </w:p>
        </w:tc>
        <w:tc>
          <w:tcPr>
            <w:tcW w:w="4788" w:type="dxa"/>
          </w:tcPr>
          <w:p w:rsidR="00D16261" w:rsidRPr="00D16261" w:rsidRDefault="00D16261" w:rsidP="00732F48">
            <w:pPr>
              <w:jc w:val="both"/>
              <w:rPr>
                <w:rFonts w:ascii="Arial" w:hAnsi="Arial" w:cs="Arial"/>
                <w:w w:val="95"/>
                <w:sz w:val="24"/>
                <w:szCs w:val="24"/>
              </w:rPr>
            </w:pPr>
            <w:r w:rsidRPr="00D16261">
              <w:rPr>
                <w:rFonts w:ascii="Arial" w:hAnsi="Arial" w:cs="Arial"/>
                <w:w w:val="95"/>
                <w:sz w:val="24"/>
                <w:szCs w:val="24"/>
              </w:rPr>
              <w:t>1350</w:t>
            </w:r>
          </w:p>
        </w:tc>
      </w:tr>
      <w:tr w:rsidR="00D16261" w:rsidTr="00D16261">
        <w:tc>
          <w:tcPr>
            <w:tcW w:w="4788" w:type="dxa"/>
          </w:tcPr>
          <w:p w:rsidR="00D16261" w:rsidRPr="00D16261" w:rsidRDefault="00D16261" w:rsidP="00732F48">
            <w:pPr>
              <w:jc w:val="both"/>
              <w:rPr>
                <w:rFonts w:ascii="Arial" w:hAnsi="Arial" w:cs="Arial"/>
                <w:w w:val="95"/>
                <w:sz w:val="24"/>
                <w:szCs w:val="24"/>
              </w:rPr>
            </w:pPr>
            <w:r w:rsidRPr="00D16261">
              <w:rPr>
                <w:rFonts w:ascii="Arial" w:hAnsi="Arial" w:cs="Arial"/>
                <w:w w:val="95"/>
                <w:sz w:val="24"/>
                <w:szCs w:val="24"/>
              </w:rPr>
              <w:t>0.50</w:t>
            </w:r>
          </w:p>
        </w:tc>
        <w:tc>
          <w:tcPr>
            <w:tcW w:w="4788" w:type="dxa"/>
          </w:tcPr>
          <w:p w:rsidR="00D16261" w:rsidRPr="00D16261" w:rsidRDefault="00D16261" w:rsidP="00732F48">
            <w:pPr>
              <w:jc w:val="both"/>
              <w:rPr>
                <w:rFonts w:ascii="Arial" w:hAnsi="Arial" w:cs="Arial"/>
                <w:w w:val="95"/>
                <w:sz w:val="24"/>
                <w:szCs w:val="24"/>
              </w:rPr>
            </w:pPr>
            <w:r w:rsidRPr="00D16261">
              <w:rPr>
                <w:rFonts w:ascii="Arial" w:hAnsi="Arial" w:cs="Arial"/>
                <w:w w:val="95"/>
                <w:sz w:val="24"/>
                <w:szCs w:val="24"/>
              </w:rPr>
              <w:t>800</w:t>
            </w:r>
          </w:p>
        </w:tc>
      </w:tr>
      <w:tr w:rsidR="00D16261" w:rsidTr="00D16261">
        <w:tc>
          <w:tcPr>
            <w:tcW w:w="4788" w:type="dxa"/>
          </w:tcPr>
          <w:p w:rsidR="00D16261" w:rsidRPr="00D16261" w:rsidRDefault="00D16261" w:rsidP="00732F48">
            <w:pPr>
              <w:jc w:val="both"/>
              <w:rPr>
                <w:rFonts w:ascii="Arial" w:hAnsi="Arial" w:cs="Arial"/>
                <w:w w:val="95"/>
                <w:sz w:val="24"/>
                <w:szCs w:val="24"/>
              </w:rPr>
            </w:pPr>
            <w:r w:rsidRPr="00D16261">
              <w:rPr>
                <w:rFonts w:ascii="Arial" w:hAnsi="Arial" w:cs="Arial"/>
                <w:w w:val="95"/>
                <w:sz w:val="24"/>
                <w:szCs w:val="24"/>
              </w:rPr>
              <w:t>1.00 and above</w:t>
            </w:r>
          </w:p>
        </w:tc>
        <w:tc>
          <w:tcPr>
            <w:tcW w:w="4788" w:type="dxa"/>
          </w:tcPr>
          <w:p w:rsidR="00D16261" w:rsidRPr="00D16261" w:rsidRDefault="00D16261" w:rsidP="00732F48">
            <w:pPr>
              <w:jc w:val="both"/>
              <w:rPr>
                <w:rFonts w:ascii="Arial" w:hAnsi="Arial" w:cs="Arial"/>
                <w:w w:val="95"/>
                <w:sz w:val="24"/>
                <w:szCs w:val="24"/>
              </w:rPr>
            </w:pPr>
            <w:r w:rsidRPr="00D16261">
              <w:rPr>
                <w:rFonts w:ascii="Arial" w:hAnsi="Arial" w:cs="Arial"/>
                <w:w w:val="95"/>
                <w:sz w:val="24"/>
                <w:szCs w:val="24"/>
              </w:rPr>
              <w:t>400</w:t>
            </w:r>
          </w:p>
        </w:tc>
      </w:tr>
    </w:tbl>
    <w:p w:rsidR="00D16261" w:rsidRDefault="00D16261" w:rsidP="00732F48">
      <w:pPr>
        <w:jc w:val="both"/>
        <w:rPr>
          <w:rFonts w:ascii="Arial" w:hAnsi="Arial" w:cs="Arial"/>
          <w:b/>
          <w:bCs/>
          <w:w w:val="95"/>
          <w:sz w:val="24"/>
          <w:szCs w:val="24"/>
        </w:rPr>
      </w:pPr>
    </w:p>
    <w:p w:rsidR="00D16261" w:rsidRDefault="00D16261" w:rsidP="00732F48">
      <w:pPr>
        <w:jc w:val="both"/>
        <w:rPr>
          <w:rFonts w:ascii="Arial" w:hAnsi="Arial" w:cs="Arial"/>
          <w:w w:val="95"/>
          <w:sz w:val="24"/>
          <w:szCs w:val="24"/>
        </w:rPr>
      </w:pPr>
      <w:r>
        <w:rPr>
          <w:rFonts w:ascii="Arial" w:hAnsi="Arial" w:cs="Arial"/>
          <w:b/>
          <w:bCs/>
          <w:w w:val="95"/>
          <w:sz w:val="24"/>
          <w:szCs w:val="24"/>
        </w:rPr>
        <w:t xml:space="preserve">Location of the grow out test: </w:t>
      </w:r>
      <w:r w:rsidRPr="00D16261">
        <w:rPr>
          <w:rFonts w:ascii="Arial" w:hAnsi="Arial" w:cs="Arial"/>
          <w:w w:val="95"/>
          <w:sz w:val="24"/>
          <w:szCs w:val="24"/>
        </w:rPr>
        <w:t>The grow out test is conducted in the area where crop can express its marker characters without any variation due to the influence of environment  even in off-season or under controlled condition in the glass house</w:t>
      </w:r>
      <w:r>
        <w:rPr>
          <w:rFonts w:ascii="Arial" w:hAnsi="Arial" w:cs="Arial"/>
          <w:w w:val="95"/>
          <w:sz w:val="24"/>
          <w:szCs w:val="24"/>
        </w:rPr>
        <w:t>.</w:t>
      </w:r>
    </w:p>
    <w:p w:rsidR="00D16261" w:rsidRDefault="00D16261" w:rsidP="00732F48">
      <w:pPr>
        <w:jc w:val="both"/>
        <w:rPr>
          <w:rFonts w:ascii="Arial" w:hAnsi="Arial" w:cs="Arial"/>
          <w:sz w:val="24"/>
          <w:szCs w:val="24"/>
        </w:rPr>
      </w:pPr>
      <w:r w:rsidRPr="00D16261">
        <w:rPr>
          <w:rFonts w:ascii="Arial" w:hAnsi="Arial" w:cs="Arial"/>
          <w:i/>
          <w:iCs/>
          <w:w w:val="95"/>
          <w:sz w:val="24"/>
          <w:szCs w:val="24"/>
        </w:rPr>
        <w:t>Authentic sample of the variety under test:</w:t>
      </w:r>
      <w:r w:rsidR="00457281" w:rsidRPr="00457281">
        <w:rPr>
          <w:rFonts w:ascii="Arial" w:hAnsi="Arial" w:cs="Arial"/>
          <w:w w:val="95"/>
          <w:sz w:val="24"/>
          <w:szCs w:val="24"/>
        </w:rPr>
        <w:t xml:space="preserve"> It is the official sample of the variety obtained from the originating institute an</w:t>
      </w:r>
      <w:r w:rsidR="00901D34">
        <w:rPr>
          <w:rFonts w:ascii="Arial" w:hAnsi="Arial" w:cs="Arial"/>
          <w:w w:val="95"/>
          <w:sz w:val="24"/>
          <w:szCs w:val="24"/>
        </w:rPr>
        <w:t>d grown in identical situation</w:t>
      </w:r>
      <w:r w:rsidR="00010374">
        <w:rPr>
          <w:rFonts w:ascii="Arial" w:hAnsi="Arial" w:cs="Arial"/>
          <w:w w:val="95"/>
          <w:sz w:val="24"/>
          <w:szCs w:val="24"/>
        </w:rPr>
        <w:t xml:space="preserve"> </w:t>
      </w:r>
      <w:r w:rsidR="00457281" w:rsidRPr="00457281">
        <w:rPr>
          <w:rFonts w:ascii="Arial" w:hAnsi="Arial" w:cs="Arial"/>
          <w:w w:val="95"/>
          <w:sz w:val="24"/>
          <w:szCs w:val="24"/>
        </w:rPr>
        <w:t>with sample under test for comparision.</w:t>
      </w:r>
      <w:r w:rsidRPr="00457281">
        <w:rPr>
          <w:rFonts w:ascii="Arial" w:hAnsi="Arial" w:cs="Arial"/>
          <w:sz w:val="24"/>
          <w:szCs w:val="24"/>
        </w:rPr>
        <w:t xml:space="preserve"> </w:t>
      </w:r>
    </w:p>
    <w:p w:rsidR="00457281" w:rsidRDefault="00457281" w:rsidP="00732F48">
      <w:pPr>
        <w:jc w:val="both"/>
        <w:rPr>
          <w:rFonts w:ascii="Arial" w:hAnsi="Arial" w:cs="Arial"/>
          <w:sz w:val="24"/>
          <w:szCs w:val="24"/>
        </w:rPr>
      </w:pPr>
      <w:r w:rsidRPr="00457281">
        <w:rPr>
          <w:rFonts w:ascii="Arial" w:hAnsi="Arial" w:cs="Arial"/>
          <w:b/>
          <w:bCs/>
          <w:sz w:val="24"/>
          <w:szCs w:val="24"/>
        </w:rPr>
        <w:t>Land requirement:</w:t>
      </w:r>
      <w:r>
        <w:rPr>
          <w:rFonts w:ascii="Arial" w:hAnsi="Arial" w:cs="Arial"/>
          <w:sz w:val="24"/>
          <w:szCs w:val="24"/>
        </w:rPr>
        <w:t xml:space="preserve"> in field, test is conducted on land which is free from other crops, wed  and volunteer plant seeds with adequate fertility and irrigation facility.</w:t>
      </w:r>
    </w:p>
    <w:p w:rsidR="00457281" w:rsidRDefault="00457281" w:rsidP="00732F48">
      <w:pPr>
        <w:jc w:val="both"/>
        <w:rPr>
          <w:rFonts w:ascii="Arial" w:hAnsi="Arial" w:cs="Arial"/>
          <w:sz w:val="24"/>
          <w:szCs w:val="24"/>
        </w:rPr>
      </w:pPr>
      <w:r w:rsidRPr="00457281">
        <w:rPr>
          <w:rFonts w:ascii="Arial" w:hAnsi="Arial" w:cs="Arial"/>
          <w:b/>
          <w:bCs/>
          <w:sz w:val="24"/>
          <w:szCs w:val="24"/>
        </w:rPr>
        <w:t>Observation:</w:t>
      </w:r>
      <w:r>
        <w:rPr>
          <w:rFonts w:ascii="Arial" w:hAnsi="Arial" w:cs="Arial"/>
          <w:b/>
          <w:bCs/>
          <w:sz w:val="24"/>
          <w:szCs w:val="24"/>
        </w:rPr>
        <w:t xml:space="preserve"> </w:t>
      </w:r>
      <w:r w:rsidRPr="00961B1B">
        <w:rPr>
          <w:rFonts w:ascii="Arial" w:hAnsi="Arial" w:cs="Arial"/>
          <w:sz w:val="24"/>
          <w:szCs w:val="24"/>
        </w:rPr>
        <w:t>Each and every plant is examined throughout the growing season with emphasis on the expression of stable, uniform and distinguishing marker characterisitics</w:t>
      </w:r>
      <w:r w:rsidR="00961B1B" w:rsidRPr="00961B1B">
        <w:rPr>
          <w:rFonts w:ascii="Arial" w:hAnsi="Arial" w:cs="Arial"/>
          <w:sz w:val="24"/>
          <w:szCs w:val="24"/>
        </w:rPr>
        <w:t xml:space="preserve"> and time of their expression.  The plants showing deviation in expression  of the  characters against the control are tagged and  examined  thoroughly to confirm their genetic purity. The number of ooftype plants and total; population is counted and recorded.</w:t>
      </w:r>
    </w:p>
    <w:p w:rsidR="00961B1B" w:rsidRDefault="00961B1B" w:rsidP="00732F48">
      <w:pPr>
        <w:jc w:val="both"/>
        <w:rPr>
          <w:rFonts w:ascii="Arial" w:hAnsi="Arial" w:cs="Arial"/>
          <w:sz w:val="24"/>
          <w:szCs w:val="24"/>
        </w:rPr>
      </w:pPr>
      <w:r w:rsidRPr="00961B1B">
        <w:rPr>
          <w:rFonts w:ascii="Arial" w:hAnsi="Arial" w:cs="Arial"/>
          <w:b/>
          <w:bCs/>
          <w:sz w:val="24"/>
          <w:szCs w:val="24"/>
        </w:rPr>
        <w:lastRenderedPageBreak/>
        <w:t>Calculation:</w:t>
      </w:r>
      <w:r>
        <w:rPr>
          <w:rFonts w:ascii="Arial" w:hAnsi="Arial" w:cs="Arial"/>
          <w:sz w:val="24"/>
          <w:szCs w:val="24"/>
        </w:rPr>
        <w:t xml:space="preserve"> Percentage of genetic purity is worked out on the basis of number of off type and total plant population upto first decimal place. Result is interpreted by using the reject number for prescribed standards with reference to sample size</w:t>
      </w:r>
      <w:r w:rsidR="00DD479E">
        <w:rPr>
          <w:rFonts w:ascii="Arial" w:hAnsi="Arial" w:cs="Arial"/>
          <w:sz w:val="24"/>
          <w:szCs w:val="24"/>
        </w:rPr>
        <w:t>.</w:t>
      </w:r>
    </w:p>
    <w:tbl>
      <w:tblPr>
        <w:tblStyle w:val="TableGrid"/>
        <w:tblW w:w="0" w:type="auto"/>
        <w:tblLook w:val="04A0"/>
      </w:tblPr>
      <w:tblGrid>
        <w:gridCol w:w="1278"/>
        <w:gridCol w:w="2074"/>
        <w:gridCol w:w="2075"/>
        <w:gridCol w:w="2074"/>
        <w:gridCol w:w="2075"/>
      </w:tblGrid>
      <w:tr w:rsidR="000A1D64" w:rsidTr="001317CD">
        <w:tc>
          <w:tcPr>
            <w:tcW w:w="1278" w:type="dxa"/>
            <w:vMerge w:val="restart"/>
          </w:tcPr>
          <w:p w:rsidR="000A1D64" w:rsidRDefault="000A1D64" w:rsidP="00732F48">
            <w:pPr>
              <w:jc w:val="both"/>
              <w:rPr>
                <w:rFonts w:ascii="Arial" w:hAnsi="Arial" w:cs="Arial"/>
                <w:sz w:val="24"/>
                <w:szCs w:val="24"/>
              </w:rPr>
            </w:pPr>
            <w:r>
              <w:rPr>
                <w:rFonts w:ascii="Arial" w:hAnsi="Arial" w:cs="Arial"/>
                <w:sz w:val="24"/>
                <w:szCs w:val="24"/>
              </w:rPr>
              <w:t>Genetic  purity (%)</w:t>
            </w:r>
          </w:p>
        </w:tc>
        <w:tc>
          <w:tcPr>
            <w:tcW w:w="8298" w:type="dxa"/>
            <w:gridSpan w:val="4"/>
          </w:tcPr>
          <w:p w:rsidR="000A1D64" w:rsidRDefault="000A1D64" w:rsidP="00732F48">
            <w:pPr>
              <w:jc w:val="both"/>
              <w:rPr>
                <w:rFonts w:ascii="Arial" w:hAnsi="Arial" w:cs="Arial"/>
                <w:sz w:val="24"/>
                <w:szCs w:val="24"/>
              </w:rPr>
            </w:pPr>
            <w:r>
              <w:rPr>
                <w:rFonts w:ascii="Arial" w:hAnsi="Arial" w:cs="Arial"/>
                <w:sz w:val="24"/>
                <w:szCs w:val="24"/>
              </w:rPr>
              <w:t>Reject number for sample size (number of plants)</w:t>
            </w:r>
          </w:p>
        </w:tc>
      </w:tr>
      <w:tr w:rsidR="000A1D64" w:rsidTr="00B641A3">
        <w:tc>
          <w:tcPr>
            <w:tcW w:w="1278" w:type="dxa"/>
            <w:vMerge/>
          </w:tcPr>
          <w:p w:rsidR="000A1D64" w:rsidRDefault="000A1D64" w:rsidP="00732F48">
            <w:pPr>
              <w:jc w:val="both"/>
              <w:rPr>
                <w:rFonts w:ascii="Arial" w:hAnsi="Arial" w:cs="Arial"/>
                <w:sz w:val="24"/>
                <w:szCs w:val="24"/>
              </w:rPr>
            </w:pPr>
          </w:p>
        </w:tc>
        <w:tc>
          <w:tcPr>
            <w:tcW w:w="2074" w:type="dxa"/>
          </w:tcPr>
          <w:p w:rsidR="000A1D64" w:rsidRDefault="000A1D64" w:rsidP="00732F48">
            <w:pPr>
              <w:jc w:val="both"/>
              <w:rPr>
                <w:rFonts w:ascii="Arial" w:hAnsi="Arial" w:cs="Arial"/>
                <w:sz w:val="24"/>
                <w:szCs w:val="24"/>
              </w:rPr>
            </w:pPr>
            <w:r>
              <w:rPr>
                <w:rFonts w:ascii="Arial" w:hAnsi="Arial" w:cs="Arial"/>
                <w:sz w:val="24"/>
                <w:szCs w:val="24"/>
              </w:rPr>
              <w:t>100</w:t>
            </w:r>
          </w:p>
        </w:tc>
        <w:tc>
          <w:tcPr>
            <w:tcW w:w="2075" w:type="dxa"/>
          </w:tcPr>
          <w:p w:rsidR="000A1D64" w:rsidRDefault="000A1D64" w:rsidP="000A1D64">
            <w:pPr>
              <w:jc w:val="both"/>
              <w:rPr>
                <w:rFonts w:ascii="Arial" w:hAnsi="Arial" w:cs="Arial"/>
                <w:sz w:val="24"/>
                <w:szCs w:val="24"/>
              </w:rPr>
            </w:pPr>
            <w:r>
              <w:rPr>
                <w:rFonts w:ascii="Arial" w:hAnsi="Arial" w:cs="Arial"/>
                <w:sz w:val="24"/>
                <w:szCs w:val="24"/>
              </w:rPr>
              <w:t>400</w:t>
            </w:r>
          </w:p>
        </w:tc>
        <w:tc>
          <w:tcPr>
            <w:tcW w:w="2074" w:type="dxa"/>
          </w:tcPr>
          <w:p w:rsidR="000A1D64" w:rsidRDefault="000A1D64" w:rsidP="00732F48">
            <w:pPr>
              <w:jc w:val="both"/>
              <w:rPr>
                <w:rFonts w:ascii="Arial" w:hAnsi="Arial" w:cs="Arial"/>
                <w:sz w:val="24"/>
                <w:szCs w:val="24"/>
              </w:rPr>
            </w:pPr>
            <w:r>
              <w:rPr>
                <w:rFonts w:ascii="Arial" w:hAnsi="Arial" w:cs="Arial"/>
                <w:sz w:val="24"/>
                <w:szCs w:val="24"/>
              </w:rPr>
              <w:t>800</w:t>
            </w:r>
          </w:p>
        </w:tc>
        <w:tc>
          <w:tcPr>
            <w:tcW w:w="2075" w:type="dxa"/>
          </w:tcPr>
          <w:p w:rsidR="000A1D64" w:rsidRDefault="000A1D64" w:rsidP="00732F48">
            <w:pPr>
              <w:jc w:val="both"/>
              <w:rPr>
                <w:rFonts w:ascii="Arial" w:hAnsi="Arial" w:cs="Arial"/>
                <w:sz w:val="24"/>
                <w:szCs w:val="24"/>
              </w:rPr>
            </w:pPr>
            <w:r>
              <w:rPr>
                <w:rFonts w:ascii="Arial" w:hAnsi="Arial" w:cs="Arial"/>
                <w:sz w:val="24"/>
                <w:szCs w:val="24"/>
              </w:rPr>
              <w:t>2000</w:t>
            </w:r>
          </w:p>
        </w:tc>
      </w:tr>
      <w:tr w:rsidR="00DD41C4" w:rsidTr="00B641A3">
        <w:tc>
          <w:tcPr>
            <w:tcW w:w="1278" w:type="dxa"/>
          </w:tcPr>
          <w:p w:rsidR="00DD41C4" w:rsidRDefault="000A1D64" w:rsidP="00732F48">
            <w:pPr>
              <w:jc w:val="both"/>
              <w:rPr>
                <w:rFonts w:ascii="Arial" w:hAnsi="Arial" w:cs="Arial"/>
                <w:sz w:val="24"/>
                <w:szCs w:val="24"/>
              </w:rPr>
            </w:pPr>
            <w:r>
              <w:rPr>
                <w:rFonts w:ascii="Arial" w:hAnsi="Arial" w:cs="Arial"/>
                <w:sz w:val="24"/>
                <w:szCs w:val="24"/>
              </w:rPr>
              <w:t>99.5</w:t>
            </w:r>
          </w:p>
        </w:tc>
        <w:tc>
          <w:tcPr>
            <w:tcW w:w="2074" w:type="dxa"/>
          </w:tcPr>
          <w:p w:rsidR="00DD41C4" w:rsidRDefault="000A1D64" w:rsidP="00732F48">
            <w:pPr>
              <w:jc w:val="both"/>
              <w:rPr>
                <w:rFonts w:ascii="Arial" w:hAnsi="Arial" w:cs="Arial"/>
                <w:sz w:val="24"/>
                <w:szCs w:val="24"/>
              </w:rPr>
            </w:pPr>
            <w:r>
              <w:rPr>
                <w:rFonts w:ascii="Arial" w:hAnsi="Arial" w:cs="Arial"/>
                <w:sz w:val="24"/>
                <w:szCs w:val="24"/>
              </w:rPr>
              <w:t>00.5</w:t>
            </w:r>
          </w:p>
        </w:tc>
        <w:tc>
          <w:tcPr>
            <w:tcW w:w="2075" w:type="dxa"/>
          </w:tcPr>
          <w:p w:rsidR="00DD41C4" w:rsidRDefault="000A1D64" w:rsidP="00732F48">
            <w:pPr>
              <w:jc w:val="both"/>
              <w:rPr>
                <w:rFonts w:ascii="Arial" w:hAnsi="Arial" w:cs="Arial"/>
                <w:sz w:val="24"/>
                <w:szCs w:val="24"/>
              </w:rPr>
            </w:pPr>
            <w:r>
              <w:rPr>
                <w:rFonts w:ascii="Arial" w:hAnsi="Arial" w:cs="Arial"/>
                <w:sz w:val="24"/>
                <w:szCs w:val="24"/>
              </w:rPr>
              <w:t>02</w:t>
            </w:r>
          </w:p>
        </w:tc>
        <w:tc>
          <w:tcPr>
            <w:tcW w:w="2074" w:type="dxa"/>
          </w:tcPr>
          <w:p w:rsidR="00DD41C4" w:rsidRDefault="000A1D64" w:rsidP="00874E8C">
            <w:pPr>
              <w:jc w:val="both"/>
              <w:rPr>
                <w:rFonts w:ascii="Arial" w:hAnsi="Arial" w:cs="Arial"/>
                <w:sz w:val="24"/>
                <w:szCs w:val="24"/>
              </w:rPr>
            </w:pPr>
            <w:r>
              <w:rPr>
                <w:rFonts w:ascii="Arial" w:hAnsi="Arial" w:cs="Arial"/>
                <w:sz w:val="24"/>
                <w:szCs w:val="24"/>
              </w:rPr>
              <w:t>0</w:t>
            </w:r>
            <w:r w:rsidR="00874E8C">
              <w:rPr>
                <w:rFonts w:ascii="Arial" w:hAnsi="Arial" w:cs="Arial"/>
                <w:sz w:val="24"/>
                <w:szCs w:val="24"/>
              </w:rPr>
              <w:t>4</w:t>
            </w:r>
          </w:p>
        </w:tc>
        <w:tc>
          <w:tcPr>
            <w:tcW w:w="2075" w:type="dxa"/>
          </w:tcPr>
          <w:p w:rsidR="00DD41C4" w:rsidRDefault="000A1D64" w:rsidP="00874E8C">
            <w:pPr>
              <w:jc w:val="both"/>
              <w:rPr>
                <w:rFonts w:ascii="Arial" w:hAnsi="Arial" w:cs="Arial"/>
                <w:sz w:val="24"/>
                <w:szCs w:val="24"/>
              </w:rPr>
            </w:pPr>
            <w:r>
              <w:rPr>
                <w:rFonts w:ascii="Arial" w:hAnsi="Arial" w:cs="Arial"/>
                <w:sz w:val="24"/>
                <w:szCs w:val="24"/>
              </w:rPr>
              <w:t>0</w:t>
            </w:r>
            <w:r w:rsidR="00874E8C">
              <w:rPr>
                <w:rFonts w:ascii="Arial" w:hAnsi="Arial" w:cs="Arial"/>
                <w:sz w:val="24"/>
                <w:szCs w:val="24"/>
              </w:rPr>
              <w:t>10</w:t>
            </w:r>
          </w:p>
        </w:tc>
      </w:tr>
      <w:tr w:rsidR="00DD41C4" w:rsidTr="00B641A3">
        <w:tc>
          <w:tcPr>
            <w:tcW w:w="1278" w:type="dxa"/>
          </w:tcPr>
          <w:p w:rsidR="00DD41C4" w:rsidRDefault="000A1D64" w:rsidP="00732F48">
            <w:pPr>
              <w:jc w:val="both"/>
              <w:rPr>
                <w:rFonts w:ascii="Arial" w:hAnsi="Arial" w:cs="Arial"/>
                <w:sz w:val="24"/>
                <w:szCs w:val="24"/>
              </w:rPr>
            </w:pPr>
            <w:r>
              <w:rPr>
                <w:rFonts w:ascii="Arial" w:hAnsi="Arial" w:cs="Arial"/>
                <w:sz w:val="24"/>
                <w:szCs w:val="24"/>
              </w:rPr>
              <w:t>99.0</w:t>
            </w:r>
          </w:p>
        </w:tc>
        <w:tc>
          <w:tcPr>
            <w:tcW w:w="2074" w:type="dxa"/>
          </w:tcPr>
          <w:p w:rsidR="00DD41C4" w:rsidRDefault="000A1D64" w:rsidP="00732F48">
            <w:pPr>
              <w:jc w:val="both"/>
              <w:rPr>
                <w:rFonts w:ascii="Arial" w:hAnsi="Arial" w:cs="Arial"/>
                <w:sz w:val="24"/>
                <w:szCs w:val="24"/>
              </w:rPr>
            </w:pPr>
            <w:r>
              <w:rPr>
                <w:rFonts w:ascii="Arial" w:hAnsi="Arial" w:cs="Arial"/>
                <w:sz w:val="24"/>
                <w:szCs w:val="24"/>
              </w:rPr>
              <w:t>01.0</w:t>
            </w:r>
          </w:p>
        </w:tc>
        <w:tc>
          <w:tcPr>
            <w:tcW w:w="2075" w:type="dxa"/>
          </w:tcPr>
          <w:p w:rsidR="00DD41C4" w:rsidRDefault="000A1D64" w:rsidP="000A1D64">
            <w:pPr>
              <w:jc w:val="both"/>
              <w:rPr>
                <w:rFonts w:ascii="Arial" w:hAnsi="Arial" w:cs="Arial"/>
                <w:sz w:val="24"/>
                <w:szCs w:val="24"/>
              </w:rPr>
            </w:pPr>
            <w:r>
              <w:rPr>
                <w:rFonts w:ascii="Arial" w:hAnsi="Arial" w:cs="Arial"/>
                <w:sz w:val="24"/>
                <w:szCs w:val="24"/>
              </w:rPr>
              <w:t>04</w:t>
            </w:r>
          </w:p>
        </w:tc>
        <w:tc>
          <w:tcPr>
            <w:tcW w:w="2074" w:type="dxa"/>
          </w:tcPr>
          <w:p w:rsidR="00DD41C4" w:rsidRDefault="00874E8C" w:rsidP="00732F48">
            <w:pPr>
              <w:jc w:val="both"/>
              <w:rPr>
                <w:rFonts w:ascii="Arial" w:hAnsi="Arial" w:cs="Arial"/>
                <w:sz w:val="24"/>
                <w:szCs w:val="24"/>
              </w:rPr>
            </w:pPr>
            <w:r>
              <w:rPr>
                <w:rFonts w:ascii="Arial" w:hAnsi="Arial" w:cs="Arial"/>
                <w:sz w:val="24"/>
                <w:szCs w:val="24"/>
              </w:rPr>
              <w:t>08</w:t>
            </w:r>
          </w:p>
        </w:tc>
        <w:tc>
          <w:tcPr>
            <w:tcW w:w="2075" w:type="dxa"/>
          </w:tcPr>
          <w:p w:rsidR="00DD41C4" w:rsidRDefault="000A1D64" w:rsidP="00874E8C">
            <w:pPr>
              <w:jc w:val="both"/>
              <w:rPr>
                <w:rFonts w:ascii="Arial" w:hAnsi="Arial" w:cs="Arial"/>
                <w:sz w:val="24"/>
                <w:szCs w:val="24"/>
              </w:rPr>
            </w:pPr>
            <w:r>
              <w:rPr>
                <w:rFonts w:ascii="Arial" w:hAnsi="Arial" w:cs="Arial"/>
                <w:sz w:val="24"/>
                <w:szCs w:val="24"/>
              </w:rPr>
              <w:t>0</w:t>
            </w:r>
            <w:r w:rsidR="00874E8C">
              <w:rPr>
                <w:rFonts w:ascii="Arial" w:hAnsi="Arial" w:cs="Arial"/>
                <w:sz w:val="24"/>
                <w:szCs w:val="24"/>
              </w:rPr>
              <w:t>2</w:t>
            </w:r>
            <w:r>
              <w:rPr>
                <w:rFonts w:ascii="Arial" w:hAnsi="Arial" w:cs="Arial"/>
                <w:sz w:val="24"/>
                <w:szCs w:val="24"/>
              </w:rPr>
              <w:t>0</w:t>
            </w:r>
          </w:p>
        </w:tc>
      </w:tr>
      <w:tr w:rsidR="000A1D64" w:rsidTr="00B641A3">
        <w:tc>
          <w:tcPr>
            <w:tcW w:w="1278" w:type="dxa"/>
          </w:tcPr>
          <w:p w:rsidR="000A1D64" w:rsidRDefault="000A1D64" w:rsidP="00732F48">
            <w:pPr>
              <w:jc w:val="both"/>
              <w:rPr>
                <w:rFonts w:ascii="Arial" w:hAnsi="Arial" w:cs="Arial"/>
                <w:sz w:val="24"/>
                <w:szCs w:val="24"/>
              </w:rPr>
            </w:pPr>
            <w:r>
              <w:rPr>
                <w:rFonts w:ascii="Arial" w:hAnsi="Arial" w:cs="Arial"/>
                <w:sz w:val="24"/>
                <w:szCs w:val="24"/>
              </w:rPr>
              <w:t>95.0</w:t>
            </w:r>
          </w:p>
        </w:tc>
        <w:tc>
          <w:tcPr>
            <w:tcW w:w="2074" w:type="dxa"/>
          </w:tcPr>
          <w:p w:rsidR="000A1D64" w:rsidRDefault="000A1D64" w:rsidP="00732F48">
            <w:pPr>
              <w:jc w:val="both"/>
              <w:rPr>
                <w:rFonts w:ascii="Arial" w:hAnsi="Arial" w:cs="Arial"/>
                <w:sz w:val="24"/>
                <w:szCs w:val="24"/>
              </w:rPr>
            </w:pPr>
            <w:r>
              <w:rPr>
                <w:rFonts w:ascii="Arial" w:hAnsi="Arial" w:cs="Arial"/>
                <w:sz w:val="24"/>
                <w:szCs w:val="24"/>
              </w:rPr>
              <w:t>05.0</w:t>
            </w:r>
          </w:p>
        </w:tc>
        <w:tc>
          <w:tcPr>
            <w:tcW w:w="2075" w:type="dxa"/>
          </w:tcPr>
          <w:p w:rsidR="000A1D64" w:rsidRDefault="000A1D64" w:rsidP="000A1D64">
            <w:pPr>
              <w:jc w:val="both"/>
              <w:rPr>
                <w:rFonts w:ascii="Arial" w:hAnsi="Arial" w:cs="Arial"/>
                <w:sz w:val="24"/>
                <w:szCs w:val="24"/>
              </w:rPr>
            </w:pPr>
            <w:r>
              <w:rPr>
                <w:rFonts w:ascii="Arial" w:hAnsi="Arial" w:cs="Arial"/>
                <w:sz w:val="24"/>
                <w:szCs w:val="24"/>
              </w:rPr>
              <w:t>20</w:t>
            </w:r>
          </w:p>
        </w:tc>
        <w:tc>
          <w:tcPr>
            <w:tcW w:w="2074" w:type="dxa"/>
          </w:tcPr>
          <w:p w:rsidR="000A1D64" w:rsidRDefault="000A1D64" w:rsidP="00732F48">
            <w:pPr>
              <w:jc w:val="both"/>
              <w:rPr>
                <w:rFonts w:ascii="Arial" w:hAnsi="Arial" w:cs="Arial"/>
                <w:sz w:val="24"/>
                <w:szCs w:val="24"/>
              </w:rPr>
            </w:pPr>
            <w:r>
              <w:rPr>
                <w:rFonts w:ascii="Arial" w:hAnsi="Arial" w:cs="Arial"/>
                <w:sz w:val="24"/>
                <w:szCs w:val="24"/>
              </w:rPr>
              <w:t>040</w:t>
            </w:r>
          </w:p>
        </w:tc>
        <w:tc>
          <w:tcPr>
            <w:tcW w:w="2075" w:type="dxa"/>
          </w:tcPr>
          <w:p w:rsidR="000A1D64" w:rsidRDefault="000A1D64" w:rsidP="00732F48">
            <w:pPr>
              <w:jc w:val="both"/>
              <w:rPr>
                <w:rFonts w:ascii="Arial" w:hAnsi="Arial" w:cs="Arial"/>
                <w:sz w:val="24"/>
                <w:szCs w:val="24"/>
              </w:rPr>
            </w:pPr>
            <w:r>
              <w:rPr>
                <w:rFonts w:ascii="Arial" w:hAnsi="Arial" w:cs="Arial"/>
                <w:sz w:val="24"/>
                <w:szCs w:val="24"/>
              </w:rPr>
              <w:t>100</w:t>
            </w:r>
          </w:p>
        </w:tc>
      </w:tr>
      <w:tr w:rsidR="000A1D64" w:rsidTr="00B641A3">
        <w:tc>
          <w:tcPr>
            <w:tcW w:w="1278" w:type="dxa"/>
          </w:tcPr>
          <w:p w:rsidR="000A1D64" w:rsidRDefault="000A1D64" w:rsidP="00732F48">
            <w:pPr>
              <w:jc w:val="both"/>
              <w:rPr>
                <w:rFonts w:ascii="Arial" w:hAnsi="Arial" w:cs="Arial"/>
                <w:sz w:val="24"/>
                <w:szCs w:val="24"/>
              </w:rPr>
            </w:pPr>
            <w:r>
              <w:rPr>
                <w:rFonts w:ascii="Arial" w:hAnsi="Arial" w:cs="Arial"/>
                <w:sz w:val="24"/>
                <w:szCs w:val="24"/>
              </w:rPr>
              <w:t>590.0</w:t>
            </w:r>
          </w:p>
        </w:tc>
        <w:tc>
          <w:tcPr>
            <w:tcW w:w="2074" w:type="dxa"/>
          </w:tcPr>
          <w:p w:rsidR="000A1D64" w:rsidRDefault="000A1D64" w:rsidP="00732F48">
            <w:pPr>
              <w:jc w:val="both"/>
              <w:rPr>
                <w:rFonts w:ascii="Arial" w:hAnsi="Arial" w:cs="Arial"/>
                <w:sz w:val="24"/>
                <w:szCs w:val="24"/>
              </w:rPr>
            </w:pPr>
            <w:r>
              <w:rPr>
                <w:rFonts w:ascii="Arial" w:hAnsi="Arial" w:cs="Arial"/>
                <w:sz w:val="24"/>
                <w:szCs w:val="24"/>
              </w:rPr>
              <w:t>10.0</w:t>
            </w:r>
          </w:p>
        </w:tc>
        <w:tc>
          <w:tcPr>
            <w:tcW w:w="2075" w:type="dxa"/>
          </w:tcPr>
          <w:p w:rsidR="000A1D64" w:rsidRDefault="000A1D64" w:rsidP="000A1D64">
            <w:pPr>
              <w:jc w:val="both"/>
              <w:rPr>
                <w:rFonts w:ascii="Arial" w:hAnsi="Arial" w:cs="Arial"/>
                <w:sz w:val="24"/>
                <w:szCs w:val="24"/>
              </w:rPr>
            </w:pPr>
            <w:r>
              <w:rPr>
                <w:rFonts w:ascii="Arial" w:hAnsi="Arial" w:cs="Arial"/>
                <w:sz w:val="24"/>
                <w:szCs w:val="24"/>
              </w:rPr>
              <w:t>44</w:t>
            </w:r>
          </w:p>
        </w:tc>
        <w:tc>
          <w:tcPr>
            <w:tcW w:w="2074" w:type="dxa"/>
          </w:tcPr>
          <w:p w:rsidR="000A1D64" w:rsidRDefault="000A1D64" w:rsidP="00732F48">
            <w:pPr>
              <w:jc w:val="both"/>
              <w:rPr>
                <w:rFonts w:ascii="Arial" w:hAnsi="Arial" w:cs="Arial"/>
                <w:sz w:val="24"/>
                <w:szCs w:val="24"/>
              </w:rPr>
            </w:pPr>
            <w:r>
              <w:rPr>
                <w:rFonts w:ascii="Arial" w:hAnsi="Arial" w:cs="Arial"/>
                <w:sz w:val="24"/>
                <w:szCs w:val="24"/>
              </w:rPr>
              <w:t>088</w:t>
            </w:r>
          </w:p>
        </w:tc>
        <w:tc>
          <w:tcPr>
            <w:tcW w:w="2075" w:type="dxa"/>
          </w:tcPr>
          <w:p w:rsidR="000A1D64" w:rsidRDefault="000A1D64" w:rsidP="00732F48">
            <w:pPr>
              <w:jc w:val="both"/>
              <w:rPr>
                <w:rFonts w:ascii="Arial" w:hAnsi="Arial" w:cs="Arial"/>
                <w:sz w:val="24"/>
                <w:szCs w:val="24"/>
              </w:rPr>
            </w:pPr>
            <w:r>
              <w:rPr>
                <w:rFonts w:ascii="Arial" w:hAnsi="Arial" w:cs="Arial"/>
                <w:sz w:val="24"/>
                <w:szCs w:val="24"/>
              </w:rPr>
              <w:t>5200-</w:t>
            </w:r>
          </w:p>
        </w:tc>
      </w:tr>
    </w:tbl>
    <w:p w:rsidR="00961B1B" w:rsidRPr="00961B1B" w:rsidRDefault="00961B1B" w:rsidP="00732F48">
      <w:pPr>
        <w:jc w:val="both"/>
        <w:rPr>
          <w:rFonts w:ascii="Arial" w:hAnsi="Arial" w:cs="Arial"/>
          <w:sz w:val="24"/>
          <w:szCs w:val="24"/>
        </w:rPr>
      </w:pPr>
    </w:p>
    <w:p w:rsidR="00D16261" w:rsidRDefault="00DD479E" w:rsidP="00732F48">
      <w:pPr>
        <w:jc w:val="both"/>
        <w:rPr>
          <w:rFonts w:ascii="Arial" w:hAnsi="Arial" w:cs="Arial"/>
          <w:w w:val="95"/>
          <w:sz w:val="24"/>
          <w:szCs w:val="24"/>
        </w:rPr>
      </w:pPr>
      <w:r w:rsidRPr="00010374">
        <w:rPr>
          <w:rFonts w:ascii="Arial" w:hAnsi="Arial" w:cs="Arial"/>
          <w:b/>
          <w:bCs/>
          <w:w w:val="95"/>
          <w:sz w:val="24"/>
          <w:szCs w:val="24"/>
        </w:rPr>
        <w:t>Reporting result:</w:t>
      </w:r>
      <w:r>
        <w:rPr>
          <w:rFonts w:ascii="Arial" w:hAnsi="Arial" w:cs="Arial"/>
          <w:w w:val="95"/>
          <w:sz w:val="24"/>
          <w:szCs w:val="24"/>
        </w:rPr>
        <w:t xml:space="preserve"> Result is reported as percentage of genetic purity.</w:t>
      </w:r>
    </w:p>
    <w:p w:rsidR="00DD479E" w:rsidRDefault="00DD479E" w:rsidP="00732F48">
      <w:pPr>
        <w:jc w:val="both"/>
        <w:rPr>
          <w:rFonts w:ascii="Arial" w:hAnsi="Arial" w:cs="Arial"/>
          <w:w w:val="95"/>
          <w:sz w:val="24"/>
          <w:szCs w:val="24"/>
        </w:rPr>
      </w:pPr>
      <w:r w:rsidRPr="00DD479E">
        <w:rPr>
          <w:rFonts w:ascii="Arial" w:hAnsi="Arial" w:cs="Arial"/>
          <w:b/>
          <w:bCs/>
          <w:w w:val="95"/>
          <w:sz w:val="24"/>
          <w:szCs w:val="24"/>
        </w:rPr>
        <w:t>Conclusion:</w:t>
      </w:r>
      <w:r>
        <w:rPr>
          <w:rFonts w:ascii="Arial" w:hAnsi="Arial" w:cs="Arial"/>
          <w:w w:val="95"/>
          <w:sz w:val="24"/>
          <w:szCs w:val="24"/>
        </w:rPr>
        <w:t xml:space="preserve"> The sample with genetic purity less than the MSCCS is not accepted for sowing purpose.</w:t>
      </w:r>
    </w:p>
    <w:p w:rsidR="00E14A56" w:rsidRDefault="00E14A56" w:rsidP="00732F48">
      <w:pPr>
        <w:jc w:val="both"/>
        <w:rPr>
          <w:rFonts w:ascii="Arial" w:hAnsi="Arial" w:cs="Arial"/>
          <w:w w:val="95"/>
          <w:sz w:val="24"/>
          <w:szCs w:val="24"/>
        </w:rPr>
      </w:pPr>
      <w:r w:rsidRPr="00E14A56">
        <w:rPr>
          <w:rFonts w:ascii="Arial" w:hAnsi="Arial" w:cs="Arial"/>
          <w:b/>
          <w:bCs/>
          <w:w w:val="95"/>
          <w:sz w:val="24"/>
          <w:szCs w:val="24"/>
        </w:rPr>
        <w:t>Pre and Post control</w:t>
      </w:r>
      <w:r w:rsidR="00EE6FC7">
        <w:rPr>
          <w:rFonts w:ascii="Arial" w:hAnsi="Arial" w:cs="Arial"/>
          <w:b/>
          <w:bCs/>
          <w:w w:val="95"/>
          <w:sz w:val="24"/>
          <w:szCs w:val="24"/>
        </w:rPr>
        <w:t xml:space="preserve"> test</w:t>
      </w:r>
      <w:r w:rsidR="00EE6FC7">
        <w:rPr>
          <w:rFonts w:ascii="Arial" w:hAnsi="Arial" w:cs="Arial"/>
          <w:w w:val="95"/>
          <w:sz w:val="24"/>
          <w:szCs w:val="24"/>
        </w:rPr>
        <w:t>: It can be perform</w:t>
      </w:r>
      <w:r>
        <w:rPr>
          <w:rFonts w:ascii="Arial" w:hAnsi="Arial" w:cs="Arial"/>
          <w:w w:val="95"/>
          <w:sz w:val="24"/>
          <w:szCs w:val="24"/>
        </w:rPr>
        <w:t xml:space="preserve">ed as pre control test as well as post control test. For testing of genetic purity of Foundation and certified category of all the varieties and hybrid seed the test is performed as </w:t>
      </w:r>
      <w:r w:rsidR="00EE6FC7">
        <w:rPr>
          <w:rFonts w:ascii="Arial" w:hAnsi="Arial" w:cs="Arial"/>
          <w:w w:val="95"/>
          <w:sz w:val="24"/>
          <w:szCs w:val="24"/>
        </w:rPr>
        <w:t>Pre control Plot. Whereas, post Control Test is adopted for testing of Breeder seed. In the event of  genetic impurity, the producer used the particular seed for raising Foundation category is informed to rectify the particular problem by rouging based on the informed expression of distinguishing traits.</w:t>
      </w:r>
    </w:p>
    <w:p w:rsidR="00F36A7A" w:rsidRDefault="00F36A7A" w:rsidP="00B15233">
      <w:pPr>
        <w:jc w:val="center"/>
        <w:rPr>
          <w:rFonts w:ascii="Arial" w:hAnsi="Arial" w:cs="Arial"/>
          <w:b/>
          <w:bCs/>
          <w:color w:val="231F20"/>
          <w:spacing w:val="-3"/>
          <w:w w:val="95"/>
          <w:sz w:val="32"/>
          <w:szCs w:val="32"/>
        </w:rPr>
      </w:pPr>
    </w:p>
    <w:p w:rsidR="00F36A7A" w:rsidRDefault="00F36A7A" w:rsidP="00B15233">
      <w:pPr>
        <w:jc w:val="center"/>
        <w:rPr>
          <w:rFonts w:ascii="Arial" w:hAnsi="Arial" w:cs="Arial"/>
          <w:b/>
          <w:bCs/>
          <w:color w:val="231F20"/>
          <w:spacing w:val="-3"/>
          <w:w w:val="95"/>
          <w:sz w:val="32"/>
          <w:szCs w:val="32"/>
        </w:rPr>
      </w:pPr>
    </w:p>
    <w:p w:rsidR="00F36A7A" w:rsidRDefault="00F36A7A" w:rsidP="00B15233">
      <w:pPr>
        <w:jc w:val="center"/>
        <w:rPr>
          <w:rFonts w:ascii="Arial" w:hAnsi="Arial" w:cs="Arial"/>
          <w:b/>
          <w:bCs/>
          <w:color w:val="231F20"/>
          <w:spacing w:val="-3"/>
          <w:w w:val="95"/>
          <w:sz w:val="32"/>
          <w:szCs w:val="32"/>
        </w:rPr>
      </w:pPr>
    </w:p>
    <w:p w:rsidR="00F36A7A" w:rsidRDefault="00F36A7A" w:rsidP="00B15233">
      <w:pPr>
        <w:jc w:val="center"/>
        <w:rPr>
          <w:rFonts w:ascii="Arial" w:hAnsi="Arial" w:cs="Arial"/>
          <w:b/>
          <w:bCs/>
          <w:color w:val="231F20"/>
          <w:spacing w:val="-3"/>
          <w:w w:val="95"/>
          <w:sz w:val="32"/>
          <w:szCs w:val="32"/>
        </w:rPr>
      </w:pPr>
    </w:p>
    <w:p w:rsidR="00F36A7A" w:rsidRDefault="00F36A7A" w:rsidP="00B15233">
      <w:pPr>
        <w:jc w:val="center"/>
        <w:rPr>
          <w:rFonts w:ascii="Arial" w:hAnsi="Arial" w:cs="Arial"/>
          <w:b/>
          <w:bCs/>
          <w:color w:val="231F20"/>
          <w:spacing w:val="-3"/>
          <w:w w:val="95"/>
          <w:sz w:val="32"/>
          <w:szCs w:val="32"/>
        </w:rPr>
      </w:pPr>
    </w:p>
    <w:p w:rsidR="00F36A7A" w:rsidRDefault="00F36A7A" w:rsidP="00B15233">
      <w:pPr>
        <w:jc w:val="center"/>
        <w:rPr>
          <w:rFonts w:ascii="Arial" w:hAnsi="Arial" w:cs="Arial"/>
          <w:b/>
          <w:bCs/>
          <w:color w:val="231F20"/>
          <w:spacing w:val="-3"/>
          <w:w w:val="95"/>
          <w:sz w:val="32"/>
          <w:szCs w:val="32"/>
        </w:rPr>
      </w:pPr>
    </w:p>
    <w:p w:rsidR="00F36A7A" w:rsidRDefault="00F36A7A" w:rsidP="00B15233">
      <w:pPr>
        <w:jc w:val="center"/>
        <w:rPr>
          <w:rFonts w:ascii="Arial" w:hAnsi="Arial" w:cs="Arial"/>
          <w:b/>
          <w:bCs/>
          <w:color w:val="231F20"/>
          <w:spacing w:val="-3"/>
          <w:w w:val="95"/>
          <w:sz w:val="32"/>
          <w:szCs w:val="32"/>
        </w:rPr>
      </w:pPr>
    </w:p>
    <w:p w:rsidR="00F36A7A" w:rsidRDefault="00F36A7A" w:rsidP="00B15233">
      <w:pPr>
        <w:jc w:val="center"/>
        <w:rPr>
          <w:rFonts w:ascii="Arial" w:hAnsi="Arial" w:cs="Arial"/>
          <w:b/>
          <w:bCs/>
          <w:color w:val="231F20"/>
          <w:spacing w:val="-3"/>
          <w:w w:val="95"/>
          <w:sz w:val="32"/>
          <w:szCs w:val="32"/>
        </w:rPr>
      </w:pPr>
    </w:p>
    <w:p w:rsidR="00011542" w:rsidRDefault="00011542" w:rsidP="00011542">
      <w:pPr>
        <w:rPr>
          <w:rFonts w:ascii="Arial" w:hAnsi="Arial" w:cs="Arial"/>
          <w:b/>
          <w:bCs/>
          <w:color w:val="231F20"/>
          <w:spacing w:val="-3"/>
          <w:w w:val="95"/>
          <w:sz w:val="32"/>
          <w:szCs w:val="32"/>
        </w:rPr>
      </w:pPr>
    </w:p>
    <w:p w:rsidR="00011542" w:rsidRDefault="00011542" w:rsidP="00011542">
      <w:pPr>
        <w:rPr>
          <w:rFonts w:ascii="Arial" w:hAnsi="Arial" w:cs="Arial"/>
          <w:b/>
          <w:bCs/>
          <w:color w:val="231F20"/>
          <w:spacing w:val="-3"/>
          <w:w w:val="95"/>
          <w:sz w:val="32"/>
          <w:szCs w:val="32"/>
        </w:rPr>
      </w:pPr>
    </w:p>
    <w:p w:rsidR="00B15233" w:rsidRDefault="00B15233" w:rsidP="00011542">
      <w:pPr>
        <w:rPr>
          <w:rFonts w:ascii="Arial" w:hAnsi="Arial" w:cs="Arial"/>
          <w:b/>
          <w:bCs/>
          <w:color w:val="231F20"/>
          <w:spacing w:val="-3"/>
          <w:w w:val="95"/>
          <w:sz w:val="32"/>
          <w:szCs w:val="32"/>
        </w:rPr>
      </w:pPr>
      <w:r w:rsidRPr="00B15233">
        <w:rPr>
          <w:rFonts w:ascii="Arial" w:hAnsi="Arial" w:cs="Arial"/>
          <w:b/>
          <w:bCs/>
          <w:color w:val="231F20"/>
          <w:spacing w:val="-3"/>
          <w:w w:val="95"/>
          <w:sz w:val="32"/>
          <w:szCs w:val="32"/>
        </w:rPr>
        <w:lastRenderedPageBreak/>
        <w:t xml:space="preserve">Lecture </w:t>
      </w:r>
      <w:r>
        <w:rPr>
          <w:rFonts w:ascii="Arial" w:hAnsi="Arial" w:cs="Arial"/>
          <w:b/>
          <w:bCs/>
          <w:color w:val="231F20"/>
          <w:spacing w:val="-3"/>
          <w:w w:val="95"/>
          <w:sz w:val="32"/>
          <w:szCs w:val="32"/>
        </w:rPr>
        <w:t>2</w:t>
      </w:r>
    </w:p>
    <w:p w:rsidR="00B15233" w:rsidRPr="00011542" w:rsidRDefault="00B15233" w:rsidP="00B15233">
      <w:pPr>
        <w:rPr>
          <w:rFonts w:ascii="Arial" w:hAnsi="Arial" w:cs="Arial"/>
          <w:b/>
          <w:bCs/>
          <w:color w:val="231F20"/>
          <w:spacing w:val="-3"/>
          <w:w w:val="95"/>
          <w:sz w:val="24"/>
          <w:szCs w:val="24"/>
        </w:rPr>
      </w:pPr>
      <w:r w:rsidRPr="00011542">
        <w:rPr>
          <w:rFonts w:ascii="Arial" w:hAnsi="Arial" w:cs="Arial"/>
          <w:b/>
          <w:bCs/>
          <w:color w:val="231F20"/>
          <w:spacing w:val="-3"/>
          <w:w w:val="95"/>
          <w:sz w:val="24"/>
          <w:szCs w:val="24"/>
        </w:rPr>
        <w:t>Varietal identification through biochemical test</w:t>
      </w:r>
    </w:p>
    <w:p w:rsidR="00901D34" w:rsidRDefault="00901D34" w:rsidP="00B15233">
      <w:pPr>
        <w:rPr>
          <w:rFonts w:ascii="Arial" w:hAnsi="Arial" w:cs="Arial"/>
          <w:b/>
          <w:bCs/>
          <w:color w:val="231F20"/>
          <w:spacing w:val="-3"/>
          <w:w w:val="95"/>
          <w:sz w:val="24"/>
          <w:szCs w:val="24"/>
        </w:rPr>
      </w:pPr>
      <w:r>
        <w:rPr>
          <w:rFonts w:ascii="Arial" w:hAnsi="Arial" w:cs="Arial"/>
          <w:b/>
          <w:bCs/>
          <w:color w:val="231F20"/>
          <w:spacing w:val="-3"/>
          <w:w w:val="95"/>
          <w:sz w:val="24"/>
          <w:szCs w:val="24"/>
        </w:rPr>
        <w:t xml:space="preserve">Objective: </w:t>
      </w:r>
      <w:r w:rsidRPr="00010374">
        <w:rPr>
          <w:rFonts w:ascii="Arial" w:hAnsi="Arial" w:cs="Arial"/>
          <w:color w:val="231F20"/>
          <w:spacing w:val="-3"/>
          <w:w w:val="95"/>
          <w:sz w:val="24"/>
          <w:szCs w:val="24"/>
        </w:rPr>
        <w:t>Verification of genetic purity of cultivars based on variation in expression in response to biochemical tests at seed level.Following are the det</w:t>
      </w:r>
      <w:r w:rsidR="00FB67B9" w:rsidRPr="00010374">
        <w:rPr>
          <w:rFonts w:ascii="Arial" w:hAnsi="Arial" w:cs="Arial"/>
          <w:color w:val="231F20"/>
          <w:spacing w:val="-3"/>
          <w:w w:val="95"/>
          <w:sz w:val="24"/>
          <w:szCs w:val="24"/>
        </w:rPr>
        <w:t>a</w:t>
      </w:r>
      <w:r w:rsidRPr="00010374">
        <w:rPr>
          <w:rFonts w:ascii="Arial" w:hAnsi="Arial" w:cs="Arial"/>
          <w:color w:val="231F20"/>
          <w:spacing w:val="-3"/>
          <w:w w:val="95"/>
          <w:sz w:val="24"/>
          <w:szCs w:val="24"/>
        </w:rPr>
        <w:t xml:space="preserve">ils  of </w:t>
      </w:r>
      <w:r w:rsidR="00FB67B9" w:rsidRPr="00010374">
        <w:rPr>
          <w:rFonts w:ascii="Arial" w:hAnsi="Arial" w:cs="Arial"/>
          <w:color w:val="231F20"/>
          <w:spacing w:val="-3"/>
          <w:w w:val="95"/>
          <w:sz w:val="24"/>
          <w:szCs w:val="24"/>
        </w:rPr>
        <w:t xml:space="preserve">some of the biochemical </w:t>
      </w:r>
      <w:r w:rsidRPr="00010374">
        <w:rPr>
          <w:rFonts w:ascii="Arial" w:hAnsi="Arial" w:cs="Arial"/>
          <w:color w:val="231F20"/>
          <w:spacing w:val="-3"/>
          <w:w w:val="95"/>
          <w:sz w:val="24"/>
          <w:szCs w:val="24"/>
        </w:rPr>
        <w:t>test performed for different crop species.</w:t>
      </w:r>
    </w:p>
    <w:p w:rsidR="00901D34" w:rsidRPr="00F36A7A" w:rsidRDefault="00901D34" w:rsidP="00901D34">
      <w:pPr>
        <w:pStyle w:val="ListParagraph"/>
        <w:numPr>
          <w:ilvl w:val="0"/>
          <w:numId w:val="4"/>
        </w:numPr>
        <w:spacing w:after="0"/>
        <w:rPr>
          <w:rFonts w:ascii="Arial" w:hAnsi="Arial" w:cs="Arial"/>
          <w:color w:val="FF0000"/>
          <w:spacing w:val="-3"/>
          <w:w w:val="95"/>
          <w:sz w:val="24"/>
          <w:szCs w:val="24"/>
        </w:rPr>
      </w:pPr>
      <w:r w:rsidRPr="00F36A7A">
        <w:rPr>
          <w:rFonts w:ascii="Arial" w:hAnsi="Arial" w:cs="Arial"/>
          <w:color w:val="FF0000"/>
          <w:spacing w:val="-3"/>
          <w:w w:val="95"/>
          <w:sz w:val="24"/>
          <w:szCs w:val="24"/>
        </w:rPr>
        <w:t>Fluorescent test</w:t>
      </w:r>
    </w:p>
    <w:p w:rsidR="00901D34" w:rsidRPr="00010374" w:rsidRDefault="00901D34" w:rsidP="00FB67B9">
      <w:pPr>
        <w:pStyle w:val="ListParagraph"/>
        <w:numPr>
          <w:ilvl w:val="0"/>
          <w:numId w:val="5"/>
        </w:numPr>
        <w:spacing w:after="0"/>
        <w:ind w:left="990" w:hanging="270"/>
        <w:rPr>
          <w:rFonts w:ascii="Arial" w:hAnsi="Arial" w:cs="Arial"/>
          <w:color w:val="231F20"/>
          <w:spacing w:val="-3"/>
          <w:w w:val="95"/>
          <w:sz w:val="24"/>
          <w:szCs w:val="24"/>
        </w:rPr>
      </w:pPr>
      <w:r w:rsidRPr="00010374">
        <w:rPr>
          <w:rFonts w:ascii="Arial" w:hAnsi="Arial" w:cs="Arial"/>
          <w:color w:val="231F20"/>
          <w:spacing w:val="-3"/>
          <w:w w:val="95"/>
          <w:sz w:val="24"/>
          <w:szCs w:val="24"/>
        </w:rPr>
        <w:t xml:space="preserve">Seeds of oat are exposed to UV light at </w:t>
      </w:r>
      <w:r w:rsidR="00FB67B9" w:rsidRPr="00010374">
        <w:rPr>
          <w:rFonts w:ascii="Arial" w:hAnsi="Arial" w:cs="Arial"/>
          <w:color w:val="231F20"/>
          <w:spacing w:val="-3"/>
          <w:w w:val="95"/>
          <w:sz w:val="24"/>
          <w:szCs w:val="24"/>
        </w:rPr>
        <w:t>360-380 nm wavwlength on a dark background</w:t>
      </w:r>
    </w:p>
    <w:p w:rsidR="00FB67B9" w:rsidRPr="00010374" w:rsidRDefault="00FB67B9" w:rsidP="00FB67B9">
      <w:pPr>
        <w:pStyle w:val="ListParagraph"/>
        <w:numPr>
          <w:ilvl w:val="0"/>
          <w:numId w:val="5"/>
        </w:numPr>
        <w:ind w:left="990" w:hanging="270"/>
        <w:rPr>
          <w:rFonts w:ascii="Arial" w:hAnsi="Arial" w:cs="Arial"/>
          <w:color w:val="231F20"/>
          <w:spacing w:val="-3"/>
          <w:w w:val="95"/>
          <w:sz w:val="24"/>
          <w:szCs w:val="24"/>
        </w:rPr>
      </w:pPr>
      <w:r w:rsidRPr="00010374">
        <w:rPr>
          <w:rFonts w:ascii="Arial" w:hAnsi="Arial" w:cs="Arial"/>
          <w:color w:val="231F20"/>
          <w:spacing w:val="-3"/>
          <w:w w:val="95"/>
          <w:sz w:val="24"/>
          <w:szCs w:val="24"/>
        </w:rPr>
        <w:t>Varieties are classified in two groups on the basis of fluorescent effect r i.e., fluorescent or non-fluorescent</w:t>
      </w:r>
    </w:p>
    <w:p w:rsidR="00FB67B9" w:rsidRDefault="00FB67B9" w:rsidP="00901D34">
      <w:pPr>
        <w:pStyle w:val="ListParagraph"/>
        <w:rPr>
          <w:rFonts w:ascii="Arial" w:hAnsi="Arial" w:cs="Arial"/>
          <w:b/>
          <w:bCs/>
          <w:color w:val="231F20"/>
          <w:spacing w:val="-3"/>
          <w:w w:val="95"/>
          <w:sz w:val="24"/>
          <w:szCs w:val="24"/>
        </w:rPr>
      </w:pPr>
    </w:p>
    <w:p w:rsidR="00FB67B9" w:rsidRPr="00F36A7A" w:rsidRDefault="00FB67B9" w:rsidP="00FB67B9">
      <w:pPr>
        <w:pStyle w:val="ListParagraph"/>
        <w:numPr>
          <w:ilvl w:val="0"/>
          <w:numId w:val="4"/>
        </w:numPr>
        <w:spacing w:after="0"/>
        <w:rPr>
          <w:rFonts w:ascii="Arial" w:hAnsi="Arial" w:cs="Arial"/>
          <w:color w:val="FF0000"/>
          <w:spacing w:val="-3"/>
          <w:w w:val="95"/>
          <w:sz w:val="24"/>
          <w:szCs w:val="24"/>
        </w:rPr>
      </w:pPr>
      <w:r w:rsidRPr="00F36A7A">
        <w:rPr>
          <w:rFonts w:ascii="Arial" w:hAnsi="Arial" w:cs="Arial"/>
          <w:color w:val="FF0000"/>
          <w:spacing w:val="-3"/>
          <w:w w:val="95"/>
          <w:sz w:val="24"/>
          <w:szCs w:val="24"/>
        </w:rPr>
        <w:t>Phenol colour test</w:t>
      </w:r>
    </w:p>
    <w:p w:rsidR="00FB67B9" w:rsidRPr="00010374" w:rsidRDefault="00FB67B9" w:rsidP="00010374">
      <w:pPr>
        <w:pStyle w:val="ListParagraph"/>
        <w:spacing w:after="0"/>
        <w:jc w:val="both"/>
        <w:rPr>
          <w:rFonts w:ascii="Arial" w:hAnsi="Arial" w:cs="Arial"/>
          <w:color w:val="231F20"/>
          <w:spacing w:val="-3"/>
          <w:w w:val="95"/>
          <w:sz w:val="24"/>
          <w:szCs w:val="24"/>
        </w:rPr>
      </w:pPr>
      <w:r w:rsidRPr="00010374">
        <w:rPr>
          <w:rFonts w:ascii="Arial" w:hAnsi="Arial" w:cs="Arial"/>
          <w:color w:val="231F20"/>
          <w:spacing w:val="-3"/>
          <w:w w:val="95"/>
          <w:sz w:val="24"/>
          <w:szCs w:val="24"/>
        </w:rPr>
        <w:t xml:space="preserve">Varieties of cereals particularly </w:t>
      </w:r>
      <w:r w:rsidR="00A1423D" w:rsidRPr="00010374">
        <w:rPr>
          <w:rFonts w:ascii="Arial" w:hAnsi="Arial" w:cs="Arial"/>
          <w:color w:val="231F20"/>
          <w:spacing w:val="-3"/>
          <w:w w:val="95"/>
          <w:sz w:val="24"/>
          <w:szCs w:val="24"/>
        </w:rPr>
        <w:t>wheat, rice, and sorghum are verified through involvement of the enzyme tyrosinase using phenol as a substance (walls, 1965).</w:t>
      </w:r>
    </w:p>
    <w:p w:rsidR="00A1423D" w:rsidRPr="00010374" w:rsidRDefault="00A1423D" w:rsidP="00010374">
      <w:pPr>
        <w:pStyle w:val="ListParagraph"/>
        <w:numPr>
          <w:ilvl w:val="0"/>
          <w:numId w:val="6"/>
        </w:numPr>
        <w:spacing w:after="0"/>
        <w:ind w:left="990" w:hanging="270"/>
        <w:jc w:val="both"/>
        <w:rPr>
          <w:rFonts w:ascii="Arial" w:hAnsi="Arial" w:cs="Arial"/>
          <w:color w:val="231F20"/>
          <w:spacing w:val="-3"/>
          <w:w w:val="95"/>
          <w:sz w:val="24"/>
          <w:szCs w:val="24"/>
        </w:rPr>
      </w:pPr>
      <w:r w:rsidRPr="00010374">
        <w:rPr>
          <w:rFonts w:ascii="Arial" w:hAnsi="Arial" w:cs="Arial"/>
          <w:color w:val="231F20"/>
          <w:spacing w:val="-3"/>
          <w:w w:val="95"/>
          <w:sz w:val="24"/>
          <w:szCs w:val="24"/>
        </w:rPr>
        <w:t>Seed treated with fungicide are rinsed with methanol prior to soaking</w:t>
      </w:r>
    </w:p>
    <w:p w:rsidR="00A1423D" w:rsidRPr="00010374" w:rsidRDefault="00A1423D" w:rsidP="00010374">
      <w:pPr>
        <w:pStyle w:val="ListParagraph"/>
        <w:numPr>
          <w:ilvl w:val="0"/>
          <w:numId w:val="6"/>
        </w:numPr>
        <w:spacing w:after="0"/>
        <w:ind w:left="990" w:hanging="270"/>
        <w:jc w:val="both"/>
        <w:rPr>
          <w:rFonts w:ascii="Arial" w:hAnsi="Arial" w:cs="Arial"/>
          <w:color w:val="231F20"/>
          <w:spacing w:val="-3"/>
          <w:w w:val="95"/>
          <w:sz w:val="24"/>
          <w:szCs w:val="24"/>
        </w:rPr>
      </w:pPr>
      <w:r w:rsidRPr="00010374">
        <w:rPr>
          <w:rFonts w:ascii="Arial" w:hAnsi="Arial" w:cs="Arial"/>
          <w:color w:val="231F20"/>
          <w:spacing w:val="-3"/>
          <w:w w:val="95"/>
          <w:sz w:val="24"/>
          <w:szCs w:val="24"/>
        </w:rPr>
        <w:t>Seeds are placed in a beaker and immersed in distilled water.</w:t>
      </w:r>
    </w:p>
    <w:p w:rsidR="00A1423D" w:rsidRPr="00010374" w:rsidRDefault="00A1423D" w:rsidP="00010374">
      <w:pPr>
        <w:pStyle w:val="ListParagraph"/>
        <w:numPr>
          <w:ilvl w:val="0"/>
          <w:numId w:val="6"/>
        </w:numPr>
        <w:spacing w:after="0"/>
        <w:ind w:left="990" w:hanging="270"/>
        <w:jc w:val="both"/>
        <w:rPr>
          <w:rFonts w:ascii="Arial" w:hAnsi="Arial" w:cs="Arial"/>
          <w:color w:val="231F20"/>
          <w:spacing w:val="-3"/>
          <w:w w:val="95"/>
          <w:sz w:val="24"/>
          <w:szCs w:val="24"/>
        </w:rPr>
      </w:pPr>
      <w:r w:rsidRPr="00010374">
        <w:rPr>
          <w:rFonts w:ascii="Arial" w:hAnsi="Arial" w:cs="Arial"/>
          <w:color w:val="231F20"/>
          <w:spacing w:val="-3"/>
          <w:w w:val="95"/>
          <w:sz w:val="24"/>
          <w:szCs w:val="24"/>
        </w:rPr>
        <w:t>Two sheets of filter paper are arranged in petriplate.</w:t>
      </w:r>
    </w:p>
    <w:p w:rsidR="00A1423D" w:rsidRPr="00010374" w:rsidRDefault="00A1423D" w:rsidP="00010374">
      <w:pPr>
        <w:pStyle w:val="ListParagraph"/>
        <w:numPr>
          <w:ilvl w:val="0"/>
          <w:numId w:val="6"/>
        </w:numPr>
        <w:spacing w:after="0"/>
        <w:ind w:left="990" w:hanging="270"/>
        <w:jc w:val="both"/>
        <w:rPr>
          <w:rFonts w:ascii="Arial" w:hAnsi="Arial" w:cs="Arial"/>
          <w:color w:val="231F20"/>
          <w:spacing w:val="-3"/>
          <w:w w:val="95"/>
          <w:sz w:val="24"/>
          <w:szCs w:val="24"/>
        </w:rPr>
      </w:pPr>
      <w:r w:rsidRPr="00010374">
        <w:rPr>
          <w:rFonts w:ascii="Arial" w:hAnsi="Arial" w:cs="Arial"/>
          <w:color w:val="231F20"/>
          <w:spacing w:val="-3"/>
          <w:w w:val="95"/>
          <w:sz w:val="24"/>
          <w:szCs w:val="24"/>
        </w:rPr>
        <w:t>Seeds are arranged on filter paper with the h</w:t>
      </w:r>
      <w:r w:rsidR="00112A79" w:rsidRPr="00010374">
        <w:rPr>
          <w:rFonts w:ascii="Arial" w:hAnsi="Arial" w:cs="Arial"/>
          <w:color w:val="231F20"/>
          <w:spacing w:val="-3"/>
          <w:w w:val="95"/>
          <w:sz w:val="24"/>
          <w:szCs w:val="24"/>
        </w:rPr>
        <w:t>elp of a pair of forceps keep</w:t>
      </w:r>
      <w:r w:rsidRPr="00010374">
        <w:rPr>
          <w:rFonts w:ascii="Arial" w:hAnsi="Arial" w:cs="Arial"/>
          <w:color w:val="231F20"/>
          <w:spacing w:val="-3"/>
          <w:w w:val="95"/>
          <w:sz w:val="24"/>
          <w:szCs w:val="24"/>
        </w:rPr>
        <w:t>ing the hump portion of the seed upward.</w:t>
      </w:r>
    </w:p>
    <w:p w:rsidR="00112A79" w:rsidRPr="00010374" w:rsidRDefault="00112A79" w:rsidP="00010374">
      <w:pPr>
        <w:pStyle w:val="ListParagraph"/>
        <w:numPr>
          <w:ilvl w:val="0"/>
          <w:numId w:val="6"/>
        </w:numPr>
        <w:spacing w:after="0"/>
        <w:ind w:left="990" w:hanging="270"/>
        <w:jc w:val="both"/>
        <w:rPr>
          <w:rFonts w:ascii="Arial" w:hAnsi="Arial" w:cs="Arial"/>
          <w:color w:val="231F20"/>
          <w:spacing w:val="-3"/>
          <w:w w:val="95"/>
          <w:sz w:val="24"/>
          <w:szCs w:val="24"/>
        </w:rPr>
      </w:pPr>
      <w:r w:rsidRPr="00010374">
        <w:rPr>
          <w:rFonts w:ascii="Arial" w:hAnsi="Arial" w:cs="Arial"/>
          <w:color w:val="231F20"/>
          <w:spacing w:val="-3"/>
          <w:w w:val="95"/>
          <w:sz w:val="24"/>
          <w:szCs w:val="24"/>
        </w:rPr>
        <w:t>1% solution of carbolic acid is applied in ea</w:t>
      </w:r>
      <w:r w:rsidR="00010374">
        <w:rPr>
          <w:rFonts w:ascii="Arial" w:hAnsi="Arial" w:cs="Arial"/>
          <w:color w:val="231F20"/>
          <w:spacing w:val="-3"/>
          <w:w w:val="95"/>
          <w:sz w:val="24"/>
          <w:szCs w:val="24"/>
        </w:rPr>
        <w:t xml:space="preserve">ch petriplate with the help of </w:t>
      </w:r>
      <w:r w:rsidRPr="00010374">
        <w:rPr>
          <w:rFonts w:ascii="Arial" w:hAnsi="Arial" w:cs="Arial"/>
          <w:color w:val="231F20"/>
          <w:spacing w:val="-3"/>
          <w:w w:val="95"/>
          <w:sz w:val="24"/>
          <w:szCs w:val="24"/>
        </w:rPr>
        <w:t>pipette till 3/4</w:t>
      </w:r>
      <w:r w:rsidRPr="00010374">
        <w:rPr>
          <w:rFonts w:ascii="Arial" w:hAnsi="Arial" w:cs="Arial"/>
          <w:color w:val="231F20"/>
          <w:spacing w:val="-3"/>
          <w:w w:val="95"/>
          <w:sz w:val="24"/>
          <w:szCs w:val="24"/>
          <w:vertAlign w:val="superscript"/>
        </w:rPr>
        <w:t>th</w:t>
      </w:r>
      <w:r w:rsidRPr="00010374">
        <w:rPr>
          <w:rFonts w:ascii="Arial" w:hAnsi="Arial" w:cs="Arial"/>
          <w:color w:val="231F20"/>
          <w:spacing w:val="-3"/>
          <w:w w:val="95"/>
          <w:sz w:val="24"/>
          <w:szCs w:val="24"/>
        </w:rPr>
        <w:t xml:space="preserve"> part of the seed is covered.</w:t>
      </w:r>
    </w:p>
    <w:p w:rsidR="00112A79" w:rsidRPr="00010374" w:rsidRDefault="00112A79" w:rsidP="00010374">
      <w:pPr>
        <w:pStyle w:val="ListParagraph"/>
        <w:numPr>
          <w:ilvl w:val="0"/>
          <w:numId w:val="6"/>
        </w:numPr>
        <w:spacing w:after="0"/>
        <w:ind w:left="990" w:hanging="270"/>
        <w:jc w:val="both"/>
        <w:rPr>
          <w:rFonts w:ascii="Arial" w:hAnsi="Arial" w:cs="Arial"/>
          <w:color w:val="231F20"/>
          <w:spacing w:val="-3"/>
          <w:w w:val="95"/>
          <w:sz w:val="24"/>
          <w:szCs w:val="24"/>
        </w:rPr>
      </w:pPr>
      <w:r w:rsidRPr="00010374">
        <w:rPr>
          <w:rFonts w:ascii="Arial" w:hAnsi="Arial" w:cs="Arial"/>
          <w:color w:val="231F20"/>
          <w:spacing w:val="-3"/>
          <w:w w:val="95"/>
          <w:sz w:val="24"/>
          <w:szCs w:val="24"/>
        </w:rPr>
        <w:t>After application of carbolic acid, the petriplate is covered with lid, immediat3ely to avoid evaporation of carbolic acid.</w:t>
      </w:r>
    </w:p>
    <w:p w:rsidR="00112A79" w:rsidRPr="00010374" w:rsidRDefault="00112A79" w:rsidP="00010374">
      <w:pPr>
        <w:pStyle w:val="ListParagraph"/>
        <w:numPr>
          <w:ilvl w:val="0"/>
          <w:numId w:val="6"/>
        </w:numPr>
        <w:spacing w:after="0"/>
        <w:ind w:left="990" w:hanging="270"/>
        <w:jc w:val="both"/>
        <w:rPr>
          <w:rFonts w:ascii="Arial" w:hAnsi="Arial" w:cs="Arial"/>
          <w:color w:val="231F20"/>
          <w:spacing w:val="-3"/>
          <w:w w:val="95"/>
          <w:sz w:val="24"/>
          <w:szCs w:val="24"/>
        </w:rPr>
      </w:pPr>
      <w:r w:rsidRPr="00010374">
        <w:rPr>
          <w:rFonts w:ascii="Arial" w:hAnsi="Arial" w:cs="Arial"/>
          <w:color w:val="231F20"/>
          <w:spacing w:val="-3"/>
          <w:w w:val="95"/>
          <w:sz w:val="24"/>
          <w:szCs w:val="24"/>
        </w:rPr>
        <w:t>The p</w:t>
      </w:r>
      <w:r w:rsidR="00D71FF7" w:rsidRPr="00010374">
        <w:rPr>
          <w:rFonts w:ascii="Arial" w:hAnsi="Arial" w:cs="Arial"/>
          <w:color w:val="231F20"/>
          <w:spacing w:val="-3"/>
          <w:w w:val="95"/>
          <w:sz w:val="24"/>
          <w:szCs w:val="24"/>
        </w:rPr>
        <w:t>e</w:t>
      </w:r>
      <w:r w:rsidRPr="00010374">
        <w:rPr>
          <w:rFonts w:ascii="Arial" w:hAnsi="Arial" w:cs="Arial"/>
          <w:color w:val="231F20"/>
          <w:spacing w:val="-3"/>
          <w:w w:val="95"/>
          <w:sz w:val="24"/>
          <w:szCs w:val="24"/>
        </w:rPr>
        <w:t xml:space="preserve">triplate is placed in an incubator for requires period at prescribed  temperature (Table </w:t>
      </w:r>
      <w:r w:rsidR="0085785E" w:rsidRPr="00010374">
        <w:rPr>
          <w:rFonts w:ascii="Arial" w:hAnsi="Arial" w:cs="Arial"/>
          <w:color w:val="231F20"/>
          <w:spacing w:val="-3"/>
          <w:w w:val="95"/>
          <w:sz w:val="24"/>
          <w:szCs w:val="24"/>
        </w:rPr>
        <w:t>1</w:t>
      </w:r>
      <w:r w:rsidRPr="00010374">
        <w:rPr>
          <w:rFonts w:ascii="Arial" w:hAnsi="Arial" w:cs="Arial"/>
          <w:color w:val="231F20"/>
          <w:spacing w:val="-3"/>
          <w:w w:val="95"/>
          <w:sz w:val="24"/>
          <w:szCs w:val="24"/>
        </w:rPr>
        <w:t>).</w:t>
      </w:r>
    </w:p>
    <w:p w:rsidR="0085785E" w:rsidRDefault="0085785E" w:rsidP="0085785E">
      <w:pPr>
        <w:pStyle w:val="ListParagraph"/>
        <w:spacing w:after="0"/>
        <w:ind w:left="990"/>
        <w:rPr>
          <w:rFonts w:ascii="Arial" w:hAnsi="Arial" w:cs="Arial"/>
          <w:b/>
          <w:bCs/>
          <w:color w:val="231F20"/>
          <w:spacing w:val="-3"/>
          <w:w w:val="95"/>
          <w:sz w:val="24"/>
          <w:szCs w:val="24"/>
        </w:rPr>
      </w:pPr>
    </w:p>
    <w:p w:rsidR="00112A79" w:rsidRDefault="00A85E5D" w:rsidP="00A85E5D">
      <w:pPr>
        <w:spacing w:after="0"/>
        <w:rPr>
          <w:rFonts w:ascii="Arial" w:hAnsi="Arial" w:cs="Arial"/>
          <w:b/>
          <w:bCs/>
          <w:color w:val="231F20"/>
          <w:spacing w:val="-3"/>
          <w:w w:val="95"/>
          <w:sz w:val="24"/>
          <w:szCs w:val="24"/>
        </w:rPr>
      </w:pPr>
      <w:r w:rsidRPr="00A85E5D">
        <w:rPr>
          <w:rFonts w:ascii="Arial" w:hAnsi="Arial" w:cs="Arial"/>
          <w:b/>
          <w:bCs/>
          <w:color w:val="231F20"/>
          <w:spacing w:val="-3"/>
          <w:w w:val="95"/>
          <w:sz w:val="24"/>
          <w:szCs w:val="24"/>
        </w:rPr>
        <w:t xml:space="preserve">Table 1 </w:t>
      </w:r>
      <w:r>
        <w:rPr>
          <w:rFonts w:ascii="Arial" w:hAnsi="Arial" w:cs="Arial"/>
          <w:b/>
          <w:bCs/>
          <w:color w:val="231F20"/>
          <w:spacing w:val="-3"/>
          <w:w w:val="95"/>
          <w:sz w:val="24"/>
          <w:szCs w:val="24"/>
        </w:rPr>
        <w:t xml:space="preserve">  Details for phenol colour test</w:t>
      </w:r>
    </w:p>
    <w:tbl>
      <w:tblPr>
        <w:tblStyle w:val="TableGrid"/>
        <w:tblW w:w="0" w:type="auto"/>
        <w:tblLook w:val="04A0"/>
      </w:tblPr>
      <w:tblGrid>
        <w:gridCol w:w="1915"/>
        <w:gridCol w:w="1915"/>
        <w:gridCol w:w="1915"/>
        <w:gridCol w:w="1915"/>
        <w:gridCol w:w="1916"/>
      </w:tblGrid>
      <w:tr w:rsidR="00A85E5D" w:rsidTr="00A85E5D">
        <w:tc>
          <w:tcPr>
            <w:tcW w:w="1915" w:type="dxa"/>
          </w:tcPr>
          <w:p w:rsidR="00A85E5D" w:rsidRDefault="00A85E5D" w:rsidP="00A85E5D">
            <w:pPr>
              <w:rPr>
                <w:rFonts w:ascii="Arial" w:hAnsi="Arial" w:cs="Arial"/>
                <w:b/>
                <w:bCs/>
                <w:color w:val="231F20"/>
                <w:spacing w:val="-3"/>
                <w:w w:val="95"/>
                <w:sz w:val="24"/>
                <w:szCs w:val="24"/>
              </w:rPr>
            </w:pPr>
            <w:r>
              <w:rPr>
                <w:rFonts w:ascii="Arial" w:hAnsi="Arial" w:cs="Arial"/>
                <w:b/>
                <w:bCs/>
                <w:color w:val="231F20"/>
                <w:spacing w:val="-3"/>
                <w:w w:val="95"/>
                <w:sz w:val="24"/>
                <w:szCs w:val="24"/>
              </w:rPr>
              <w:t>Crop</w:t>
            </w:r>
          </w:p>
        </w:tc>
        <w:tc>
          <w:tcPr>
            <w:tcW w:w="1915" w:type="dxa"/>
          </w:tcPr>
          <w:p w:rsidR="00A85E5D" w:rsidRDefault="00A85E5D" w:rsidP="00A85E5D">
            <w:pPr>
              <w:rPr>
                <w:rFonts w:ascii="Arial" w:hAnsi="Arial" w:cs="Arial"/>
                <w:b/>
                <w:bCs/>
                <w:color w:val="231F20"/>
                <w:spacing w:val="-3"/>
                <w:w w:val="95"/>
                <w:sz w:val="24"/>
                <w:szCs w:val="24"/>
              </w:rPr>
            </w:pPr>
            <w:r>
              <w:rPr>
                <w:rFonts w:ascii="Arial" w:hAnsi="Arial" w:cs="Arial"/>
                <w:b/>
                <w:bCs/>
                <w:color w:val="231F20"/>
                <w:spacing w:val="-3"/>
                <w:w w:val="95"/>
                <w:sz w:val="24"/>
                <w:szCs w:val="24"/>
              </w:rPr>
              <w:t>Soaking period</w:t>
            </w:r>
          </w:p>
          <w:p w:rsidR="00A85E5D" w:rsidRDefault="00A85E5D" w:rsidP="00A85E5D">
            <w:pPr>
              <w:rPr>
                <w:rFonts w:ascii="Arial" w:hAnsi="Arial" w:cs="Arial"/>
                <w:b/>
                <w:bCs/>
                <w:color w:val="231F20"/>
                <w:spacing w:val="-3"/>
                <w:w w:val="95"/>
                <w:sz w:val="24"/>
                <w:szCs w:val="24"/>
              </w:rPr>
            </w:pPr>
            <w:r>
              <w:rPr>
                <w:rFonts w:ascii="Arial" w:hAnsi="Arial" w:cs="Arial"/>
                <w:b/>
                <w:bCs/>
                <w:color w:val="231F20"/>
                <w:spacing w:val="-3"/>
                <w:w w:val="95"/>
                <w:sz w:val="24"/>
                <w:szCs w:val="24"/>
              </w:rPr>
              <w:t>(Hrs)</w:t>
            </w:r>
          </w:p>
        </w:tc>
        <w:tc>
          <w:tcPr>
            <w:tcW w:w="1915" w:type="dxa"/>
          </w:tcPr>
          <w:p w:rsidR="00A85E5D" w:rsidRDefault="0085785E" w:rsidP="00A85E5D">
            <w:pPr>
              <w:rPr>
                <w:rFonts w:ascii="Arial" w:hAnsi="Arial" w:cs="Arial"/>
                <w:b/>
                <w:bCs/>
                <w:color w:val="231F20"/>
                <w:spacing w:val="-3"/>
                <w:w w:val="95"/>
                <w:sz w:val="24"/>
                <w:szCs w:val="24"/>
              </w:rPr>
            </w:pPr>
            <w:r>
              <w:rPr>
                <w:rFonts w:ascii="Arial" w:hAnsi="Arial" w:cs="Arial"/>
                <w:b/>
                <w:bCs/>
                <w:color w:val="231F20"/>
                <w:spacing w:val="-3"/>
                <w:w w:val="95"/>
                <w:sz w:val="24"/>
                <w:szCs w:val="24"/>
              </w:rPr>
              <w:t>Concentration of phenol</w:t>
            </w:r>
          </w:p>
        </w:tc>
        <w:tc>
          <w:tcPr>
            <w:tcW w:w="1915" w:type="dxa"/>
          </w:tcPr>
          <w:p w:rsidR="00A85E5D" w:rsidRDefault="0085785E" w:rsidP="00A85E5D">
            <w:pPr>
              <w:rPr>
                <w:rFonts w:ascii="Arial" w:hAnsi="Arial" w:cs="Arial"/>
                <w:b/>
                <w:bCs/>
                <w:color w:val="231F20"/>
                <w:spacing w:val="-3"/>
                <w:w w:val="95"/>
                <w:sz w:val="24"/>
                <w:szCs w:val="24"/>
              </w:rPr>
            </w:pPr>
            <w:r>
              <w:rPr>
                <w:rFonts w:ascii="Arial" w:hAnsi="Arial" w:cs="Arial"/>
                <w:b/>
                <w:bCs/>
                <w:color w:val="231F20"/>
                <w:spacing w:val="-3"/>
                <w:w w:val="95"/>
                <w:sz w:val="24"/>
                <w:szCs w:val="24"/>
              </w:rPr>
              <w:t>Duration of Test (hrs)</w:t>
            </w:r>
          </w:p>
        </w:tc>
        <w:tc>
          <w:tcPr>
            <w:tcW w:w="1916" w:type="dxa"/>
          </w:tcPr>
          <w:p w:rsidR="00A85E5D" w:rsidRDefault="0085785E" w:rsidP="00A85E5D">
            <w:pPr>
              <w:rPr>
                <w:rFonts w:ascii="Arial" w:hAnsi="Arial" w:cs="Arial"/>
                <w:b/>
                <w:bCs/>
                <w:color w:val="231F20"/>
                <w:spacing w:val="-3"/>
                <w:w w:val="95"/>
                <w:sz w:val="24"/>
                <w:szCs w:val="24"/>
              </w:rPr>
            </w:pPr>
            <w:r>
              <w:rPr>
                <w:rFonts w:ascii="Arial" w:hAnsi="Arial" w:cs="Arial"/>
                <w:b/>
                <w:bCs/>
                <w:color w:val="231F20"/>
                <w:spacing w:val="-3"/>
                <w:w w:val="95"/>
                <w:sz w:val="24"/>
                <w:szCs w:val="24"/>
              </w:rPr>
              <w:t>Temperatur</w:t>
            </w:r>
          </w:p>
          <w:p w:rsidR="0085785E" w:rsidRDefault="0085785E" w:rsidP="00A85E5D">
            <w:pPr>
              <w:rPr>
                <w:rFonts w:ascii="Arial" w:hAnsi="Arial" w:cs="Arial"/>
                <w:b/>
                <w:bCs/>
                <w:color w:val="231F20"/>
                <w:spacing w:val="-3"/>
                <w:w w:val="95"/>
                <w:sz w:val="24"/>
                <w:szCs w:val="24"/>
              </w:rPr>
            </w:pPr>
            <w:r>
              <w:rPr>
                <w:rFonts w:ascii="Arial" w:hAnsi="Arial" w:cs="Arial"/>
                <w:b/>
                <w:bCs/>
                <w:color w:val="231F20"/>
                <w:spacing w:val="-3"/>
                <w:w w:val="95"/>
                <w:sz w:val="24"/>
                <w:szCs w:val="24"/>
              </w:rPr>
              <w:t>(</w:t>
            </w:r>
            <w:r w:rsidRPr="0085785E">
              <w:rPr>
                <w:rFonts w:ascii="Arial" w:hAnsi="Arial" w:cs="Arial"/>
                <w:b/>
                <w:bCs/>
                <w:color w:val="231F20"/>
                <w:spacing w:val="-3"/>
                <w:w w:val="95"/>
                <w:sz w:val="24"/>
                <w:szCs w:val="24"/>
                <w:vertAlign w:val="superscript"/>
              </w:rPr>
              <w:t>o</w:t>
            </w:r>
            <w:r>
              <w:rPr>
                <w:rFonts w:ascii="Arial" w:hAnsi="Arial" w:cs="Arial"/>
                <w:b/>
                <w:bCs/>
                <w:color w:val="231F20"/>
                <w:spacing w:val="-3"/>
                <w:w w:val="95"/>
                <w:sz w:val="24"/>
                <w:szCs w:val="24"/>
              </w:rPr>
              <w:t>C)</w:t>
            </w:r>
          </w:p>
        </w:tc>
      </w:tr>
      <w:tr w:rsidR="00A85E5D" w:rsidTr="00A85E5D">
        <w:tc>
          <w:tcPr>
            <w:tcW w:w="1915"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Wheat</w:t>
            </w:r>
          </w:p>
        </w:tc>
        <w:tc>
          <w:tcPr>
            <w:tcW w:w="1915"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16</w:t>
            </w:r>
          </w:p>
        </w:tc>
        <w:tc>
          <w:tcPr>
            <w:tcW w:w="1915"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1</w:t>
            </w:r>
          </w:p>
        </w:tc>
        <w:tc>
          <w:tcPr>
            <w:tcW w:w="1915"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4</w:t>
            </w:r>
          </w:p>
        </w:tc>
        <w:tc>
          <w:tcPr>
            <w:tcW w:w="1916"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30</w:t>
            </w:r>
          </w:p>
        </w:tc>
      </w:tr>
      <w:tr w:rsidR="00A85E5D" w:rsidTr="00A85E5D">
        <w:tc>
          <w:tcPr>
            <w:tcW w:w="1915"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Rice</w:t>
            </w:r>
          </w:p>
        </w:tc>
        <w:tc>
          <w:tcPr>
            <w:tcW w:w="1915"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24</w:t>
            </w:r>
          </w:p>
        </w:tc>
        <w:tc>
          <w:tcPr>
            <w:tcW w:w="1915"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1</w:t>
            </w:r>
          </w:p>
        </w:tc>
        <w:tc>
          <w:tcPr>
            <w:tcW w:w="1915"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24</w:t>
            </w:r>
          </w:p>
        </w:tc>
        <w:tc>
          <w:tcPr>
            <w:tcW w:w="1916" w:type="dxa"/>
          </w:tcPr>
          <w:p w:rsidR="00A85E5D" w:rsidRPr="00010374" w:rsidRDefault="0085785E" w:rsidP="00A85E5D">
            <w:pPr>
              <w:rPr>
                <w:rFonts w:ascii="Arial" w:hAnsi="Arial" w:cs="Arial"/>
                <w:color w:val="231F20"/>
                <w:spacing w:val="-3"/>
                <w:w w:val="95"/>
                <w:sz w:val="24"/>
                <w:szCs w:val="24"/>
              </w:rPr>
            </w:pPr>
            <w:r w:rsidRPr="00010374">
              <w:rPr>
                <w:rFonts w:ascii="Arial" w:hAnsi="Arial" w:cs="Arial"/>
                <w:color w:val="231F20"/>
                <w:spacing w:val="-3"/>
                <w:w w:val="95"/>
                <w:sz w:val="24"/>
                <w:szCs w:val="24"/>
              </w:rPr>
              <w:t>40</w:t>
            </w:r>
          </w:p>
        </w:tc>
      </w:tr>
    </w:tbl>
    <w:p w:rsidR="00A85E5D" w:rsidRPr="00A85E5D" w:rsidRDefault="00A85E5D" w:rsidP="00A85E5D">
      <w:pPr>
        <w:spacing w:after="0"/>
        <w:rPr>
          <w:rFonts w:ascii="Arial" w:hAnsi="Arial" w:cs="Arial"/>
          <w:b/>
          <w:bCs/>
          <w:color w:val="231F20"/>
          <w:spacing w:val="-3"/>
          <w:w w:val="95"/>
          <w:sz w:val="24"/>
          <w:szCs w:val="24"/>
        </w:rPr>
      </w:pPr>
    </w:p>
    <w:p w:rsidR="00A1423D" w:rsidRPr="00010374" w:rsidRDefault="0085785E" w:rsidP="00FE12EA">
      <w:pPr>
        <w:pStyle w:val="ListParagraph"/>
        <w:numPr>
          <w:ilvl w:val="0"/>
          <w:numId w:val="7"/>
        </w:numPr>
        <w:spacing w:after="0"/>
        <w:jc w:val="both"/>
        <w:rPr>
          <w:rFonts w:ascii="Arial" w:hAnsi="Arial" w:cs="Arial"/>
          <w:color w:val="231F20"/>
          <w:spacing w:val="-3"/>
          <w:w w:val="95"/>
          <w:sz w:val="24"/>
          <w:szCs w:val="24"/>
        </w:rPr>
      </w:pPr>
      <w:r w:rsidRPr="00010374">
        <w:rPr>
          <w:rFonts w:ascii="Arial" w:hAnsi="Arial" w:cs="Arial"/>
          <w:color w:val="231F20"/>
          <w:spacing w:val="-3"/>
          <w:w w:val="95"/>
          <w:sz w:val="24"/>
          <w:szCs w:val="24"/>
        </w:rPr>
        <w:t>Seeds are observed after prescribed period for development of colour and its intensity to distinguish the genetic impure seed</w:t>
      </w:r>
    </w:p>
    <w:p w:rsidR="0085785E" w:rsidRPr="00010374" w:rsidRDefault="0085785E" w:rsidP="00FE12EA">
      <w:pPr>
        <w:pStyle w:val="ListParagraph"/>
        <w:numPr>
          <w:ilvl w:val="0"/>
          <w:numId w:val="7"/>
        </w:numPr>
        <w:spacing w:after="0"/>
        <w:jc w:val="both"/>
        <w:rPr>
          <w:rFonts w:ascii="Arial" w:hAnsi="Arial" w:cs="Arial"/>
          <w:color w:val="231F20"/>
          <w:spacing w:val="-3"/>
          <w:w w:val="95"/>
          <w:sz w:val="24"/>
          <w:szCs w:val="24"/>
        </w:rPr>
      </w:pPr>
      <w:r w:rsidRPr="00010374">
        <w:rPr>
          <w:rFonts w:ascii="Arial" w:hAnsi="Arial" w:cs="Arial"/>
          <w:color w:val="231F20"/>
          <w:spacing w:val="-3"/>
          <w:w w:val="95"/>
          <w:sz w:val="24"/>
          <w:szCs w:val="24"/>
        </w:rPr>
        <w:t xml:space="preserve">Intensity of the </w:t>
      </w:r>
      <w:r w:rsidR="00D71FF7" w:rsidRPr="00010374">
        <w:rPr>
          <w:rFonts w:ascii="Arial" w:hAnsi="Arial" w:cs="Arial"/>
          <w:color w:val="231F20"/>
          <w:spacing w:val="-3"/>
          <w:w w:val="95"/>
          <w:sz w:val="24"/>
          <w:szCs w:val="24"/>
        </w:rPr>
        <w:t xml:space="preserve">color developed on the seed is observed as no reaction (-) deep  olive </w:t>
      </w:r>
      <w:r w:rsidR="00FE12EA">
        <w:rPr>
          <w:rFonts w:ascii="Arial" w:hAnsi="Arial" w:cs="Arial"/>
          <w:color w:val="231F20"/>
          <w:spacing w:val="-3"/>
          <w:w w:val="95"/>
          <w:sz w:val="24"/>
          <w:szCs w:val="24"/>
        </w:rPr>
        <w:t>(+)</w:t>
      </w:r>
      <w:r w:rsidR="00D71FF7" w:rsidRPr="00010374">
        <w:rPr>
          <w:rFonts w:ascii="Arial" w:hAnsi="Arial" w:cs="Arial"/>
          <w:color w:val="231F20"/>
          <w:spacing w:val="-3"/>
          <w:w w:val="95"/>
          <w:sz w:val="24"/>
          <w:szCs w:val="24"/>
        </w:rPr>
        <w:t>, light brown (++), brown(+++) and black(++++).</w:t>
      </w:r>
    </w:p>
    <w:p w:rsidR="00A90CF1" w:rsidRPr="00010374" w:rsidRDefault="00D71FF7" w:rsidP="00FE12EA">
      <w:pPr>
        <w:pStyle w:val="ListParagraph"/>
        <w:numPr>
          <w:ilvl w:val="0"/>
          <w:numId w:val="7"/>
        </w:numPr>
        <w:spacing w:after="0"/>
        <w:jc w:val="both"/>
        <w:rPr>
          <w:rFonts w:ascii="Arial" w:hAnsi="Arial" w:cs="Arial"/>
          <w:color w:val="231F20"/>
          <w:spacing w:val="-3"/>
          <w:w w:val="95"/>
          <w:sz w:val="24"/>
          <w:szCs w:val="24"/>
        </w:rPr>
      </w:pPr>
      <w:r w:rsidRPr="00010374">
        <w:rPr>
          <w:rFonts w:ascii="Arial" w:hAnsi="Arial" w:cs="Arial"/>
          <w:color w:val="231F20"/>
          <w:spacing w:val="-3"/>
          <w:w w:val="95"/>
          <w:sz w:val="24"/>
          <w:szCs w:val="24"/>
        </w:rPr>
        <w:t>Seed pure at genetic level express similar intensity of colour in response to the test. Similarly, any seed showing</w:t>
      </w:r>
      <w:r w:rsidR="00A90CF1" w:rsidRPr="00010374">
        <w:rPr>
          <w:rFonts w:ascii="Arial" w:hAnsi="Arial" w:cs="Arial"/>
          <w:color w:val="231F20"/>
          <w:spacing w:val="-3"/>
          <w:w w:val="95"/>
          <w:sz w:val="24"/>
          <w:szCs w:val="24"/>
        </w:rPr>
        <w:t xml:space="preserve"> variation in expression indicates genetic impurity.</w:t>
      </w:r>
    </w:p>
    <w:p w:rsidR="0078037A" w:rsidRPr="00010374" w:rsidRDefault="00A90CF1" w:rsidP="00FE12EA">
      <w:pPr>
        <w:pStyle w:val="ListParagraph"/>
        <w:numPr>
          <w:ilvl w:val="0"/>
          <w:numId w:val="7"/>
        </w:numPr>
        <w:spacing w:after="0"/>
        <w:jc w:val="both"/>
        <w:rPr>
          <w:rFonts w:ascii="Arial" w:hAnsi="Arial" w:cs="Arial"/>
          <w:color w:val="231F20"/>
          <w:spacing w:val="-3"/>
          <w:w w:val="95"/>
          <w:sz w:val="24"/>
          <w:szCs w:val="24"/>
        </w:rPr>
      </w:pPr>
      <w:r w:rsidRPr="00010374">
        <w:rPr>
          <w:rFonts w:ascii="Arial" w:hAnsi="Arial" w:cs="Arial"/>
          <w:color w:val="231F20"/>
          <w:spacing w:val="-3"/>
          <w:w w:val="95"/>
          <w:sz w:val="24"/>
          <w:szCs w:val="24"/>
        </w:rPr>
        <w:lastRenderedPageBreak/>
        <w:t>The test is approved for DUS testing of wheat varieties. 20 grains are te</w:t>
      </w:r>
      <w:r w:rsidR="00FE12EA">
        <w:rPr>
          <w:rFonts w:ascii="Arial" w:hAnsi="Arial" w:cs="Arial"/>
          <w:color w:val="231F20"/>
          <w:spacing w:val="-3"/>
          <w:w w:val="95"/>
          <w:sz w:val="24"/>
          <w:szCs w:val="24"/>
        </w:rPr>
        <w:t>s</w:t>
      </w:r>
      <w:r w:rsidRPr="00010374">
        <w:rPr>
          <w:rFonts w:ascii="Arial" w:hAnsi="Arial" w:cs="Arial"/>
          <w:color w:val="231F20"/>
          <w:spacing w:val="-3"/>
          <w:w w:val="95"/>
          <w:sz w:val="24"/>
          <w:szCs w:val="24"/>
        </w:rPr>
        <w:t>ted for distinctness whereas, 100 grains for homogeneity with</w:t>
      </w:r>
      <w:r w:rsidR="00FE12EA">
        <w:rPr>
          <w:rFonts w:ascii="Arial" w:hAnsi="Arial" w:cs="Arial"/>
          <w:color w:val="231F20"/>
          <w:spacing w:val="-3"/>
          <w:w w:val="95"/>
          <w:sz w:val="24"/>
          <w:szCs w:val="24"/>
        </w:rPr>
        <w:t xml:space="preserve"> </w:t>
      </w:r>
      <w:r w:rsidRPr="00010374">
        <w:rPr>
          <w:rFonts w:ascii="Arial" w:hAnsi="Arial" w:cs="Arial"/>
          <w:color w:val="231F20"/>
          <w:spacing w:val="-3"/>
          <w:w w:val="95"/>
          <w:sz w:val="24"/>
          <w:szCs w:val="24"/>
        </w:rPr>
        <w:t>at least two example varieties as control</w:t>
      </w:r>
      <w:r w:rsidR="0078037A" w:rsidRPr="00010374">
        <w:rPr>
          <w:rFonts w:ascii="Arial" w:hAnsi="Arial" w:cs="Arial"/>
          <w:color w:val="231F20"/>
          <w:spacing w:val="-3"/>
          <w:w w:val="95"/>
          <w:sz w:val="24"/>
          <w:szCs w:val="24"/>
        </w:rPr>
        <w:t>.</w:t>
      </w:r>
    </w:p>
    <w:p w:rsidR="002321AA" w:rsidRDefault="002321AA" w:rsidP="002321AA">
      <w:pPr>
        <w:spacing w:after="0"/>
        <w:rPr>
          <w:rFonts w:ascii="Arial" w:hAnsi="Arial" w:cs="Arial"/>
          <w:b/>
          <w:bCs/>
          <w:color w:val="231F20"/>
          <w:spacing w:val="-3"/>
          <w:w w:val="95"/>
          <w:sz w:val="24"/>
          <w:szCs w:val="24"/>
        </w:rPr>
      </w:pPr>
    </w:p>
    <w:p w:rsidR="002321AA" w:rsidRPr="002321AA" w:rsidRDefault="002321AA" w:rsidP="002321AA">
      <w:pPr>
        <w:spacing w:after="0"/>
        <w:rPr>
          <w:rFonts w:ascii="Arial" w:hAnsi="Arial" w:cs="Arial"/>
          <w:b/>
          <w:bCs/>
          <w:color w:val="231F20"/>
          <w:spacing w:val="-3"/>
          <w:w w:val="95"/>
          <w:sz w:val="24"/>
          <w:szCs w:val="24"/>
        </w:rPr>
      </w:pPr>
      <w:r>
        <w:rPr>
          <w:rFonts w:ascii="Arial" w:hAnsi="Arial" w:cs="Arial"/>
          <w:b/>
          <w:bCs/>
          <w:color w:val="231F20"/>
          <w:spacing w:val="-3"/>
          <w:w w:val="95"/>
          <w:sz w:val="24"/>
          <w:szCs w:val="24"/>
        </w:rPr>
        <w:t>The following are the list of some of the biochemical test for genetic purity of different crops.</w:t>
      </w:r>
    </w:p>
    <w:tbl>
      <w:tblPr>
        <w:tblStyle w:val="TableGrid"/>
        <w:tblW w:w="0" w:type="auto"/>
        <w:tblLook w:val="04A0"/>
      </w:tblPr>
      <w:tblGrid>
        <w:gridCol w:w="1908"/>
        <w:gridCol w:w="1980"/>
        <w:gridCol w:w="5688"/>
      </w:tblGrid>
      <w:tr w:rsidR="0078037A" w:rsidTr="0078037A">
        <w:tc>
          <w:tcPr>
            <w:tcW w:w="1908" w:type="dxa"/>
          </w:tcPr>
          <w:p w:rsidR="0078037A" w:rsidRDefault="0078037A" w:rsidP="0078037A">
            <w:pPr>
              <w:rPr>
                <w:rFonts w:ascii="Arial" w:hAnsi="Arial" w:cs="Arial"/>
                <w:b/>
                <w:bCs/>
                <w:color w:val="231F20"/>
                <w:spacing w:val="-3"/>
                <w:w w:val="95"/>
                <w:sz w:val="24"/>
                <w:szCs w:val="24"/>
              </w:rPr>
            </w:pPr>
            <w:r>
              <w:rPr>
                <w:rFonts w:ascii="Arial" w:hAnsi="Arial" w:cs="Arial"/>
                <w:b/>
                <w:bCs/>
                <w:color w:val="231F20"/>
                <w:spacing w:val="-3"/>
                <w:w w:val="95"/>
                <w:sz w:val="24"/>
                <w:szCs w:val="24"/>
              </w:rPr>
              <w:t>Crop</w:t>
            </w:r>
          </w:p>
        </w:tc>
        <w:tc>
          <w:tcPr>
            <w:tcW w:w="1980" w:type="dxa"/>
          </w:tcPr>
          <w:p w:rsidR="0078037A" w:rsidRDefault="0078037A" w:rsidP="0078037A">
            <w:pPr>
              <w:rPr>
                <w:rFonts w:ascii="Arial" w:hAnsi="Arial" w:cs="Arial"/>
                <w:b/>
                <w:bCs/>
                <w:color w:val="231F20"/>
                <w:spacing w:val="-3"/>
                <w:w w:val="95"/>
                <w:sz w:val="24"/>
                <w:szCs w:val="24"/>
              </w:rPr>
            </w:pPr>
            <w:r>
              <w:rPr>
                <w:rFonts w:ascii="Arial" w:hAnsi="Arial" w:cs="Arial"/>
                <w:b/>
                <w:bCs/>
                <w:color w:val="231F20"/>
                <w:spacing w:val="-3"/>
                <w:w w:val="95"/>
                <w:sz w:val="24"/>
                <w:szCs w:val="24"/>
              </w:rPr>
              <w:t>Name of the test</w:t>
            </w:r>
          </w:p>
        </w:tc>
        <w:tc>
          <w:tcPr>
            <w:tcW w:w="5688" w:type="dxa"/>
          </w:tcPr>
          <w:p w:rsidR="0078037A" w:rsidRDefault="0078037A" w:rsidP="0078037A">
            <w:pPr>
              <w:rPr>
                <w:rFonts w:ascii="Arial" w:hAnsi="Arial" w:cs="Arial"/>
                <w:b/>
                <w:bCs/>
                <w:color w:val="231F20"/>
                <w:spacing w:val="-3"/>
                <w:w w:val="95"/>
                <w:sz w:val="24"/>
                <w:szCs w:val="24"/>
              </w:rPr>
            </w:pPr>
            <w:r>
              <w:rPr>
                <w:rFonts w:ascii="Arial" w:hAnsi="Arial" w:cs="Arial"/>
                <w:b/>
                <w:bCs/>
                <w:color w:val="231F20"/>
                <w:spacing w:val="-3"/>
                <w:w w:val="95"/>
                <w:sz w:val="24"/>
                <w:szCs w:val="24"/>
              </w:rPr>
              <w:t>Principle</w:t>
            </w:r>
          </w:p>
        </w:tc>
      </w:tr>
      <w:tr w:rsidR="0078037A" w:rsidTr="0078037A">
        <w:tc>
          <w:tcPr>
            <w:tcW w:w="1908" w:type="dxa"/>
          </w:tcPr>
          <w:p w:rsidR="0078037A" w:rsidRPr="00222B25" w:rsidRDefault="0078037A"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Sorghum</w:t>
            </w:r>
          </w:p>
        </w:tc>
        <w:tc>
          <w:tcPr>
            <w:tcW w:w="1980" w:type="dxa"/>
          </w:tcPr>
          <w:p w:rsidR="0078037A" w:rsidRPr="00222B25" w:rsidRDefault="0078037A"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KOH bleach test</w:t>
            </w:r>
          </w:p>
        </w:tc>
        <w:tc>
          <w:tcPr>
            <w:tcW w:w="5688" w:type="dxa"/>
          </w:tcPr>
          <w:p w:rsidR="0078037A" w:rsidRPr="00222B25" w:rsidRDefault="0078037A"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On the basis of dark pigmentation present on the tegmen of the seed coat of some varieties due to tannic acid.</w:t>
            </w:r>
          </w:p>
        </w:tc>
      </w:tr>
      <w:tr w:rsidR="0078037A" w:rsidTr="0078037A">
        <w:tc>
          <w:tcPr>
            <w:tcW w:w="1908" w:type="dxa"/>
          </w:tcPr>
          <w:p w:rsidR="0078037A" w:rsidRPr="00222B25" w:rsidRDefault="0078037A"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Identification of colourless seeds of wild rice</w:t>
            </w:r>
          </w:p>
        </w:tc>
        <w:tc>
          <w:tcPr>
            <w:tcW w:w="1980" w:type="dxa"/>
          </w:tcPr>
          <w:p w:rsidR="0078037A" w:rsidRPr="00222B25" w:rsidRDefault="0078037A"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KOH test</w:t>
            </w:r>
          </w:p>
        </w:tc>
        <w:tc>
          <w:tcPr>
            <w:tcW w:w="5688" w:type="dxa"/>
          </w:tcPr>
          <w:p w:rsidR="0078037A" w:rsidRPr="00222B25" w:rsidRDefault="0078037A" w:rsidP="0078037A">
            <w:pPr>
              <w:jc w:val="both"/>
              <w:rPr>
                <w:rFonts w:ascii="Arial" w:hAnsi="Arial" w:cs="Arial"/>
                <w:color w:val="231F20"/>
                <w:spacing w:val="-3"/>
                <w:w w:val="95"/>
                <w:sz w:val="24"/>
                <w:szCs w:val="24"/>
              </w:rPr>
            </w:pPr>
            <w:r w:rsidRPr="00222B25">
              <w:rPr>
                <w:rFonts w:ascii="Arial" w:hAnsi="Arial" w:cs="Arial"/>
                <w:color w:val="231F20"/>
                <w:spacing w:val="-3"/>
                <w:w w:val="95"/>
                <w:sz w:val="24"/>
                <w:szCs w:val="24"/>
              </w:rPr>
              <w:t>Two drops of 2 % KOH solution is added in each test tube and colour of the KOH solution is observed after 10 minutes. Development of red colour in the solution confirms presence of wild rice seed.</w:t>
            </w:r>
          </w:p>
        </w:tc>
      </w:tr>
      <w:tr w:rsidR="0053250C" w:rsidTr="0078037A">
        <w:tc>
          <w:tcPr>
            <w:tcW w:w="1908" w:type="dxa"/>
          </w:tcPr>
          <w:p w:rsidR="0053250C" w:rsidRPr="00222B25" w:rsidRDefault="00FE12EA" w:rsidP="0078037A">
            <w:pPr>
              <w:rPr>
                <w:rFonts w:ascii="Arial" w:hAnsi="Arial" w:cs="Arial"/>
                <w:color w:val="231F20"/>
                <w:spacing w:val="-3"/>
                <w:w w:val="95"/>
                <w:sz w:val="24"/>
                <w:szCs w:val="24"/>
              </w:rPr>
            </w:pPr>
            <w:r>
              <w:rPr>
                <w:rFonts w:ascii="Arial" w:hAnsi="Arial" w:cs="Arial"/>
                <w:color w:val="231F20"/>
                <w:spacing w:val="-3"/>
                <w:w w:val="95"/>
                <w:sz w:val="24"/>
                <w:szCs w:val="24"/>
              </w:rPr>
              <w:t>Approved fo</w:t>
            </w:r>
            <w:r w:rsidR="0053250C" w:rsidRPr="00222B25">
              <w:rPr>
                <w:rFonts w:ascii="Arial" w:hAnsi="Arial" w:cs="Arial"/>
                <w:color w:val="231F20"/>
                <w:spacing w:val="-3"/>
                <w:w w:val="95"/>
                <w:sz w:val="24"/>
                <w:szCs w:val="24"/>
              </w:rPr>
              <w:t>r DUS testing of soybean</w:t>
            </w:r>
          </w:p>
        </w:tc>
        <w:tc>
          <w:tcPr>
            <w:tcW w:w="1980" w:type="dxa"/>
          </w:tcPr>
          <w:p w:rsidR="0053250C" w:rsidRPr="00222B25" w:rsidRDefault="0053250C"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Peroxidase activity test</w:t>
            </w:r>
          </w:p>
        </w:tc>
        <w:tc>
          <w:tcPr>
            <w:tcW w:w="5688" w:type="dxa"/>
          </w:tcPr>
          <w:p w:rsidR="0053250C" w:rsidRPr="00222B25" w:rsidRDefault="0053250C" w:rsidP="0078037A">
            <w:pPr>
              <w:jc w:val="both"/>
              <w:rPr>
                <w:rFonts w:ascii="Arial" w:hAnsi="Arial" w:cs="Arial"/>
                <w:color w:val="231F20"/>
                <w:spacing w:val="-3"/>
                <w:w w:val="95"/>
                <w:sz w:val="24"/>
                <w:szCs w:val="24"/>
              </w:rPr>
            </w:pPr>
            <w:r w:rsidRPr="00222B25">
              <w:rPr>
                <w:rFonts w:ascii="Arial" w:hAnsi="Arial" w:cs="Arial"/>
                <w:color w:val="231F20"/>
                <w:spacing w:val="-3"/>
                <w:w w:val="95"/>
                <w:sz w:val="24"/>
                <w:szCs w:val="24"/>
              </w:rPr>
              <w:t>Presence or absence of peroxidase enzyme in seeds of crop from family leguminoceae is under genetic control therefore, variety may be verified based on variation in the expression with the reaction of hydrogen peroxide (Butterry and Buzzell, 1968</w:t>
            </w:r>
            <w:r w:rsidR="00FE12EA">
              <w:rPr>
                <w:rFonts w:ascii="Arial" w:hAnsi="Arial" w:cs="Arial"/>
                <w:color w:val="231F20"/>
                <w:spacing w:val="-3"/>
                <w:w w:val="95"/>
                <w:sz w:val="24"/>
                <w:szCs w:val="24"/>
              </w:rPr>
              <w:t>)</w:t>
            </w:r>
          </w:p>
        </w:tc>
      </w:tr>
      <w:tr w:rsidR="0053250C" w:rsidTr="00612EF0">
        <w:trPr>
          <w:trHeight w:val="1952"/>
        </w:trPr>
        <w:tc>
          <w:tcPr>
            <w:tcW w:w="1908" w:type="dxa"/>
          </w:tcPr>
          <w:p w:rsidR="0053250C" w:rsidRPr="00222B25" w:rsidRDefault="0053250C"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 xml:space="preserve">Differentiation of white and yellow seeded  seeds of </w:t>
            </w:r>
            <w:r w:rsidRPr="00222B25">
              <w:rPr>
                <w:rFonts w:ascii="Arial" w:hAnsi="Arial" w:cs="Arial"/>
                <w:i/>
                <w:iCs/>
                <w:color w:val="231F20"/>
                <w:spacing w:val="-3"/>
                <w:w w:val="95"/>
                <w:sz w:val="24"/>
                <w:szCs w:val="24"/>
              </w:rPr>
              <w:t>Melilotus alba</w:t>
            </w:r>
          </w:p>
        </w:tc>
        <w:tc>
          <w:tcPr>
            <w:tcW w:w="1980" w:type="dxa"/>
          </w:tcPr>
          <w:p w:rsidR="0053250C" w:rsidRPr="00222B25" w:rsidRDefault="0053250C"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Copper sulphate ammonia test</w:t>
            </w:r>
          </w:p>
        </w:tc>
        <w:tc>
          <w:tcPr>
            <w:tcW w:w="5688" w:type="dxa"/>
          </w:tcPr>
          <w:p w:rsidR="0053250C" w:rsidRPr="00222B25" w:rsidRDefault="00612EF0" w:rsidP="0078037A">
            <w:pPr>
              <w:jc w:val="both"/>
              <w:rPr>
                <w:rFonts w:ascii="Arial" w:hAnsi="Arial" w:cs="Arial"/>
                <w:color w:val="231F20"/>
                <w:spacing w:val="-3"/>
                <w:w w:val="95"/>
                <w:sz w:val="24"/>
                <w:szCs w:val="24"/>
              </w:rPr>
            </w:pPr>
            <w:r w:rsidRPr="00222B25">
              <w:rPr>
                <w:rFonts w:ascii="Arial" w:hAnsi="Arial" w:cs="Arial"/>
                <w:color w:val="231F20"/>
                <w:spacing w:val="-3"/>
                <w:w w:val="95"/>
                <w:sz w:val="24"/>
                <w:szCs w:val="24"/>
              </w:rPr>
              <w:t>Seed of Melilotus alba is of white colour whereas, M. offic</w:t>
            </w:r>
            <w:r w:rsidR="00FE12EA">
              <w:rPr>
                <w:rFonts w:ascii="Arial" w:hAnsi="Arial" w:cs="Arial"/>
                <w:color w:val="231F20"/>
                <w:spacing w:val="-3"/>
                <w:w w:val="95"/>
                <w:sz w:val="24"/>
                <w:szCs w:val="24"/>
              </w:rPr>
              <w:t>i</w:t>
            </w:r>
            <w:r w:rsidRPr="00222B25">
              <w:rPr>
                <w:rFonts w:ascii="Arial" w:hAnsi="Arial" w:cs="Arial"/>
                <w:color w:val="231F20"/>
                <w:spacing w:val="-3"/>
                <w:w w:val="95"/>
                <w:sz w:val="24"/>
                <w:szCs w:val="24"/>
              </w:rPr>
              <w:t>nalis is of yellow colour, but the differentiation in a seed lot on the basis of seed  coat colour and expression of other morphological traits  of the seed is difficult. Seed of both the species have different expression for copper sulphate  ammonia test.</w:t>
            </w:r>
          </w:p>
        </w:tc>
      </w:tr>
      <w:tr w:rsidR="00612EF0" w:rsidTr="00C94DE9">
        <w:trPr>
          <w:trHeight w:val="1169"/>
        </w:trPr>
        <w:tc>
          <w:tcPr>
            <w:tcW w:w="1908" w:type="dxa"/>
          </w:tcPr>
          <w:p w:rsidR="00612EF0" w:rsidRPr="00222B25" w:rsidRDefault="00612EF0" w:rsidP="00612EF0">
            <w:pPr>
              <w:rPr>
                <w:rFonts w:ascii="Arial" w:hAnsi="Arial" w:cs="Arial"/>
                <w:color w:val="231F20"/>
                <w:spacing w:val="-3"/>
                <w:w w:val="95"/>
                <w:sz w:val="24"/>
                <w:szCs w:val="24"/>
              </w:rPr>
            </w:pPr>
            <w:r w:rsidRPr="00222B25">
              <w:rPr>
                <w:rFonts w:ascii="Arial" w:hAnsi="Arial" w:cs="Arial"/>
                <w:color w:val="231F20"/>
                <w:spacing w:val="-3"/>
                <w:w w:val="95"/>
                <w:sz w:val="24"/>
                <w:szCs w:val="24"/>
              </w:rPr>
              <w:t>DUS testing of Wheat</w:t>
            </w:r>
          </w:p>
        </w:tc>
        <w:tc>
          <w:tcPr>
            <w:tcW w:w="1980" w:type="dxa"/>
          </w:tcPr>
          <w:p w:rsidR="00612EF0" w:rsidRPr="00222B25" w:rsidRDefault="00612EF0"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Coleoptile: Anthocyanin colouration</w:t>
            </w:r>
          </w:p>
        </w:tc>
        <w:tc>
          <w:tcPr>
            <w:tcW w:w="5688" w:type="dxa"/>
          </w:tcPr>
          <w:p w:rsidR="00612EF0" w:rsidRPr="00222B25" w:rsidRDefault="00C94DE9" w:rsidP="00C94DE9">
            <w:pPr>
              <w:jc w:val="both"/>
              <w:rPr>
                <w:rFonts w:ascii="Arial" w:hAnsi="Arial" w:cs="Arial"/>
                <w:color w:val="231F20"/>
                <w:spacing w:val="-3"/>
                <w:w w:val="95"/>
                <w:sz w:val="24"/>
                <w:szCs w:val="24"/>
              </w:rPr>
            </w:pPr>
            <w:r w:rsidRPr="00222B25">
              <w:rPr>
                <w:rFonts w:ascii="Arial" w:hAnsi="Arial" w:cs="Arial"/>
                <w:color w:val="231F20"/>
                <w:spacing w:val="-3"/>
                <w:w w:val="95"/>
                <w:sz w:val="24"/>
                <w:szCs w:val="24"/>
              </w:rPr>
              <w:t>After one week when le</w:t>
            </w:r>
            <w:r w:rsidR="00FE12EA">
              <w:rPr>
                <w:rFonts w:ascii="Arial" w:hAnsi="Arial" w:cs="Arial"/>
                <w:color w:val="231F20"/>
                <w:spacing w:val="-3"/>
                <w:w w:val="95"/>
                <w:sz w:val="24"/>
                <w:szCs w:val="24"/>
              </w:rPr>
              <w:t>a</w:t>
            </w:r>
            <w:r w:rsidRPr="00222B25">
              <w:rPr>
                <w:rFonts w:ascii="Arial" w:hAnsi="Arial" w:cs="Arial"/>
                <w:color w:val="231F20"/>
                <w:spacing w:val="-3"/>
                <w:w w:val="95"/>
                <w:sz w:val="24"/>
                <w:szCs w:val="24"/>
              </w:rPr>
              <w:t>f is within coleoptiles (stage 9-10)</w:t>
            </w:r>
            <w:r w:rsidR="00612EF0" w:rsidRPr="00222B25">
              <w:rPr>
                <w:rFonts w:ascii="Arial" w:hAnsi="Arial" w:cs="Arial"/>
                <w:color w:val="231F20"/>
                <w:spacing w:val="-3"/>
                <w:w w:val="95"/>
                <w:sz w:val="24"/>
                <w:szCs w:val="24"/>
              </w:rPr>
              <w:t xml:space="preserve"> </w:t>
            </w:r>
            <w:r w:rsidRPr="00222B25">
              <w:rPr>
                <w:rFonts w:ascii="Arial" w:hAnsi="Arial" w:cs="Arial"/>
                <w:color w:val="231F20"/>
                <w:spacing w:val="-3"/>
                <w:w w:val="95"/>
                <w:sz w:val="24"/>
                <w:szCs w:val="24"/>
              </w:rPr>
              <w:t xml:space="preserve"> the colour of coleoptiles is observed for presence or absence of anthocyanin pigmentation by naked eye.</w:t>
            </w:r>
          </w:p>
        </w:tc>
      </w:tr>
      <w:tr w:rsidR="00C94DE9" w:rsidTr="00C94DE9">
        <w:trPr>
          <w:trHeight w:val="1169"/>
        </w:trPr>
        <w:tc>
          <w:tcPr>
            <w:tcW w:w="1908" w:type="dxa"/>
          </w:tcPr>
          <w:p w:rsidR="00C94DE9" w:rsidRPr="00222B25" w:rsidRDefault="00C94DE9" w:rsidP="00612EF0">
            <w:pPr>
              <w:rPr>
                <w:rFonts w:ascii="Arial" w:hAnsi="Arial" w:cs="Arial"/>
                <w:color w:val="231F20"/>
                <w:spacing w:val="-3"/>
                <w:w w:val="95"/>
                <w:sz w:val="24"/>
                <w:szCs w:val="24"/>
              </w:rPr>
            </w:pPr>
            <w:r w:rsidRPr="00222B25">
              <w:rPr>
                <w:rFonts w:ascii="Arial" w:hAnsi="Arial" w:cs="Arial"/>
                <w:color w:val="231F20"/>
                <w:spacing w:val="-3"/>
                <w:w w:val="95"/>
                <w:sz w:val="24"/>
                <w:szCs w:val="24"/>
              </w:rPr>
              <w:t>Cereals, soybean and pigeon pea</w:t>
            </w:r>
          </w:p>
        </w:tc>
        <w:tc>
          <w:tcPr>
            <w:tcW w:w="1980" w:type="dxa"/>
          </w:tcPr>
          <w:p w:rsidR="00C94DE9" w:rsidRPr="00222B25" w:rsidRDefault="00C94DE9"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Seedling colour</w:t>
            </w:r>
          </w:p>
        </w:tc>
        <w:tc>
          <w:tcPr>
            <w:tcW w:w="5688" w:type="dxa"/>
          </w:tcPr>
          <w:p w:rsidR="00C94DE9" w:rsidRPr="00222B25" w:rsidRDefault="00C94DE9" w:rsidP="00C94DE9">
            <w:pPr>
              <w:jc w:val="both"/>
              <w:rPr>
                <w:rFonts w:ascii="Arial" w:hAnsi="Arial" w:cs="Arial"/>
                <w:color w:val="231F20"/>
                <w:spacing w:val="-3"/>
                <w:w w:val="95"/>
                <w:sz w:val="24"/>
                <w:szCs w:val="24"/>
              </w:rPr>
            </w:pPr>
            <w:r w:rsidRPr="00222B25">
              <w:rPr>
                <w:rFonts w:ascii="Arial" w:hAnsi="Arial" w:cs="Arial"/>
                <w:color w:val="231F20"/>
                <w:spacing w:val="-3"/>
                <w:w w:val="95"/>
                <w:sz w:val="24"/>
                <w:szCs w:val="24"/>
              </w:rPr>
              <w:t>Developent of anthocyanin pigment on the stem of the cereals, soybean and pigeonpea is under the control of genes and a variety can be verified based on pigmentation.</w:t>
            </w:r>
          </w:p>
        </w:tc>
      </w:tr>
      <w:tr w:rsidR="00C94DE9" w:rsidTr="00C94DE9">
        <w:trPr>
          <w:trHeight w:val="1169"/>
        </w:trPr>
        <w:tc>
          <w:tcPr>
            <w:tcW w:w="1908" w:type="dxa"/>
          </w:tcPr>
          <w:p w:rsidR="00C94DE9" w:rsidRPr="00222B25" w:rsidRDefault="009F46DA" w:rsidP="00612EF0">
            <w:pPr>
              <w:rPr>
                <w:rFonts w:ascii="Arial" w:hAnsi="Arial" w:cs="Arial"/>
                <w:color w:val="231F20"/>
                <w:spacing w:val="-3"/>
                <w:w w:val="95"/>
                <w:sz w:val="24"/>
                <w:szCs w:val="24"/>
              </w:rPr>
            </w:pPr>
            <w:r w:rsidRPr="00222B25">
              <w:rPr>
                <w:rFonts w:ascii="Arial" w:hAnsi="Arial" w:cs="Arial"/>
                <w:color w:val="231F20"/>
                <w:spacing w:val="-3"/>
                <w:w w:val="95"/>
                <w:sz w:val="24"/>
                <w:szCs w:val="24"/>
              </w:rPr>
              <w:t>Verification of rye grass seed</w:t>
            </w:r>
          </w:p>
        </w:tc>
        <w:tc>
          <w:tcPr>
            <w:tcW w:w="1980" w:type="dxa"/>
          </w:tcPr>
          <w:p w:rsidR="00C94DE9" w:rsidRPr="00222B25" w:rsidRDefault="009F46DA"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Reaction of seedling root to UV light</w:t>
            </w:r>
          </w:p>
        </w:tc>
        <w:tc>
          <w:tcPr>
            <w:tcW w:w="5688" w:type="dxa"/>
          </w:tcPr>
          <w:p w:rsidR="00C94DE9" w:rsidRPr="00222B25" w:rsidRDefault="00FE12EA" w:rsidP="00C94DE9">
            <w:pPr>
              <w:jc w:val="both"/>
              <w:rPr>
                <w:rFonts w:ascii="Arial" w:hAnsi="Arial" w:cs="Arial"/>
                <w:color w:val="231F20"/>
                <w:spacing w:val="-3"/>
                <w:w w:val="95"/>
                <w:sz w:val="24"/>
                <w:szCs w:val="24"/>
              </w:rPr>
            </w:pPr>
            <w:r>
              <w:rPr>
                <w:rFonts w:ascii="Arial" w:hAnsi="Arial" w:cs="Arial"/>
                <w:color w:val="231F20"/>
                <w:spacing w:val="-3"/>
                <w:w w:val="95"/>
                <w:sz w:val="24"/>
                <w:szCs w:val="24"/>
              </w:rPr>
              <w:t>Verifi</w:t>
            </w:r>
            <w:r w:rsidR="009F46DA" w:rsidRPr="00222B25">
              <w:rPr>
                <w:rFonts w:ascii="Arial" w:hAnsi="Arial" w:cs="Arial"/>
                <w:color w:val="231F20"/>
                <w:spacing w:val="-3"/>
                <w:w w:val="95"/>
                <w:sz w:val="24"/>
                <w:szCs w:val="24"/>
              </w:rPr>
              <w:t>cation of rye grass seed as of annual  or perennial can be</w:t>
            </w:r>
            <w:r>
              <w:rPr>
                <w:rFonts w:ascii="Arial" w:hAnsi="Arial" w:cs="Arial"/>
                <w:color w:val="231F20"/>
                <w:spacing w:val="-3"/>
                <w:w w:val="95"/>
                <w:sz w:val="24"/>
                <w:szCs w:val="24"/>
              </w:rPr>
              <w:t xml:space="preserve"> </w:t>
            </w:r>
            <w:r w:rsidR="009F46DA" w:rsidRPr="00222B25">
              <w:rPr>
                <w:rFonts w:ascii="Arial" w:hAnsi="Arial" w:cs="Arial"/>
                <w:color w:val="231F20"/>
                <w:spacing w:val="-3"/>
                <w:w w:val="95"/>
                <w:sz w:val="24"/>
                <w:szCs w:val="24"/>
              </w:rPr>
              <w:t>done by</w:t>
            </w:r>
            <w:r>
              <w:rPr>
                <w:rFonts w:ascii="Arial" w:hAnsi="Arial" w:cs="Arial"/>
                <w:color w:val="231F20"/>
                <w:spacing w:val="-3"/>
                <w:w w:val="95"/>
                <w:sz w:val="24"/>
                <w:szCs w:val="24"/>
              </w:rPr>
              <w:t xml:space="preserve"> </w:t>
            </w:r>
            <w:r w:rsidR="009F46DA" w:rsidRPr="00222B25">
              <w:rPr>
                <w:rFonts w:ascii="Arial" w:hAnsi="Arial" w:cs="Arial"/>
                <w:color w:val="231F20"/>
                <w:spacing w:val="-3"/>
                <w:w w:val="95"/>
                <w:sz w:val="24"/>
                <w:szCs w:val="24"/>
              </w:rPr>
              <w:t xml:space="preserve">fluorescent test of the seedling </w:t>
            </w:r>
            <w:r>
              <w:rPr>
                <w:rFonts w:ascii="Arial" w:hAnsi="Arial" w:cs="Arial"/>
                <w:color w:val="231F20"/>
                <w:spacing w:val="-3"/>
                <w:w w:val="95"/>
                <w:sz w:val="24"/>
                <w:szCs w:val="24"/>
              </w:rPr>
              <w:t xml:space="preserve">roots. Varieties of annual rye </w:t>
            </w:r>
            <w:r w:rsidR="009F46DA" w:rsidRPr="00222B25">
              <w:rPr>
                <w:rFonts w:ascii="Arial" w:hAnsi="Arial" w:cs="Arial"/>
                <w:color w:val="231F20"/>
                <w:spacing w:val="-3"/>
                <w:w w:val="95"/>
                <w:sz w:val="24"/>
                <w:szCs w:val="24"/>
              </w:rPr>
              <w:t>grass (Lolium multiforum) exhibit a positive response due to presence of  annuloline, while</w:t>
            </w:r>
            <w:r w:rsidR="00AA0F0E" w:rsidRPr="00222B25">
              <w:rPr>
                <w:rFonts w:ascii="Arial" w:hAnsi="Arial" w:cs="Arial"/>
                <w:color w:val="231F20"/>
                <w:spacing w:val="-3"/>
                <w:w w:val="95"/>
                <w:sz w:val="24"/>
                <w:szCs w:val="24"/>
              </w:rPr>
              <w:t xml:space="preserve"> varieties of perennial ye are non fluorescent.</w:t>
            </w:r>
          </w:p>
        </w:tc>
      </w:tr>
      <w:tr w:rsidR="00AA0F0E" w:rsidTr="00F67461">
        <w:trPr>
          <w:trHeight w:val="656"/>
        </w:trPr>
        <w:tc>
          <w:tcPr>
            <w:tcW w:w="1908" w:type="dxa"/>
          </w:tcPr>
          <w:p w:rsidR="00AA0F0E" w:rsidRPr="00222B25" w:rsidRDefault="00222B25" w:rsidP="00612EF0">
            <w:pPr>
              <w:rPr>
                <w:rFonts w:ascii="Arial" w:hAnsi="Arial" w:cs="Arial"/>
                <w:color w:val="231F20"/>
                <w:spacing w:val="-3"/>
                <w:w w:val="95"/>
                <w:sz w:val="24"/>
                <w:szCs w:val="24"/>
              </w:rPr>
            </w:pPr>
            <w:r>
              <w:rPr>
                <w:rFonts w:ascii="Arial" w:hAnsi="Arial" w:cs="Arial"/>
                <w:color w:val="231F20"/>
                <w:spacing w:val="-3"/>
                <w:w w:val="95"/>
                <w:sz w:val="24"/>
                <w:szCs w:val="24"/>
              </w:rPr>
              <w:t>DUS testing of rice varieties</w:t>
            </w:r>
            <w:r w:rsidRPr="00222B25">
              <w:rPr>
                <w:rFonts w:ascii="Arial" w:hAnsi="Arial" w:cs="Arial"/>
                <w:color w:val="231F20"/>
                <w:spacing w:val="-3"/>
                <w:w w:val="95"/>
                <w:sz w:val="24"/>
                <w:szCs w:val="24"/>
              </w:rPr>
              <w:t>.</w:t>
            </w:r>
          </w:p>
        </w:tc>
        <w:tc>
          <w:tcPr>
            <w:tcW w:w="1980" w:type="dxa"/>
          </w:tcPr>
          <w:p w:rsidR="00AA0F0E" w:rsidRPr="00222B25" w:rsidRDefault="00222B25" w:rsidP="0078037A">
            <w:pPr>
              <w:rPr>
                <w:rFonts w:ascii="Arial" w:hAnsi="Arial" w:cs="Arial"/>
                <w:color w:val="231F20"/>
                <w:spacing w:val="-3"/>
                <w:w w:val="95"/>
                <w:sz w:val="24"/>
                <w:szCs w:val="24"/>
              </w:rPr>
            </w:pPr>
            <w:r w:rsidRPr="00222B25">
              <w:rPr>
                <w:rFonts w:ascii="Arial" w:hAnsi="Arial" w:cs="Arial"/>
                <w:color w:val="231F20"/>
                <w:spacing w:val="-3"/>
                <w:w w:val="95"/>
                <w:sz w:val="24"/>
                <w:szCs w:val="24"/>
              </w:rPr>
              <w:t>Amylose content in endosperm</w:t>
            </w:r>
          </w:p>
        </w:tc>
        <w:tc>
          <w:tcPr>
            <w:tcW w:w="5688" w:type="dxa"/>
          </w:tcPr>
          <w:p w:rsidR="00AA0F0E" w:rsidRPr="00222B25" w:rsidRDefault="00222B25" w:rsidP="00C94DE9">
            <w:pPr>
              <w:jc w:val="both"/>
              <w:rPr>
                <w:rFonts w:ascii="Arial" w:hAnsi="Arial" w:cs="Arial"/>
                <w:color w:val="231F20"/>
                <w:spacing w:val="-3"/>
                <w:w w:val="95"/>
                <w:sz w:val="24"/>
                <w:szCs w:val="24"/>
              </w:rPr>
            </w:pPr>
            <w:r w:rsidRPr="00222B25">
              <w:rPr>
                <w:rFonts w:ascii="Arial" w:hAnsi="Arial" w:cs="Arial"/>
                <w:color w:val="231F20"/>
                <w:spacing w:val="-3"/>
                <w:w w:val="95"/>
                <w:sz w:val="24"/>
                <w:szCs w:val="24"/>
              </w:rPr>
              <w:t>Verification of rice varieties based on amylase content in  the endosperm of rice seed.</w:t>
            </w:r>
          </w:p>
        </w:tc>
      </w:tr>
      <w:tr w:rsidR="00F67461" w:rsidTr="00F67461">
        <w:trPr>
          <w:trHeight w:val="656"/>
        </w:trPr>
        <w:tc>
          <w:tcPr>
            <w:tcW w:w="1908" w:type="dxa"/>
          </w:tcPr>
          <w:p w:rsidR="00F67461" w:rsidRDefault="00F67461" w:rsidP="00612EF0">
            <w:pPr>
              <w:rPr>
                <w:rFonts w:ascii="Arial" w:hAnsi="Arial" w:cs="Arial"/>
                <w:color w:val="231F20"/>
                <w:spacing w:val="-3"/>
                <w:w w:val="95"/>
                <w:sz w:val="24"/>
                <w:szCs w:val="24"/>
              </w:rPr>
            </w:pPr>
            <w:r>
              <w:rPr>
                <w:rFonts w:ascii="Arial" w:hAnsi="Arial" w:cs="Arial"/>
                <w:color w:val="231F20"/>
                <w:spacing w:val="-3"/>
                <w:w w:val="95"/>
                <w:sz w:val="24"/>
                <w:szCs w:val="24"/>
              </w:rPr>
              <w:t>DUS testing of rice varieties</w:t>
            </w:r>
          </w:p>
        </w:tc>
        <w:tc>
          <w:tcPr>
            <w:tcW w:w="1980" w:type="dxa"/>
          </w:tcPr>
          <w:p w:rsidR="00F67461" w:rsidRPr="00222B25" w:rsidRDefault="00F67461" w:rsidP="0078037A">
            <w:pPr>
              <w:rPr>
                <w:rFonts w:ascii="Arial" w:hAnsi="Arial" w:cs="Arial"/>
                <w:color w:val="231F20"/>
                <w:spacing w:val="-3"/>
                <w:w w:val="95"/>
                <w:sz w:val="24"/>
                <w:szCs w:val="24"/>
              </w:rPr>
            </w:pPr>
            <w:r>
              <w:rPr>
                <w:rFonts w:ascii="Arial" w:hAnsi="Arial" w:cs="Arial"/>
                <w:color w:val="231F20"/>
                <w:spacing w:val="-3"/>
                <w:w w:val="95"/>
                <w:sz w:val="24"/>
                <w:szCs w:val="24"/>
              </w:rPr>
              <w:t>Gelatinization temperature (little et la., 1958)</w:t>
            </w:r>
          </w:p>
        </w:tc>
        <w:tc>
          <w:tcPr>
            <w:tcW w:w="5688" w:type="dxa"/>
          </w:tcPr>
          <w:p w:rsidR="00F67461" w:rsidRPr="00222B25" w:rsidRDefault="00F67461" w:rsidP="00C94DE9">
            <w:pPr>
              <w:jc w:val="both"/>
              <w:rPr>
                <w:rFonts w:ascii="Arial" w:hAnsi="Arial" w:cs="Arial"/>
                <w:color w:val="231F20"/>
                <w:spacing w:val="-3"/>
                <w:w w:val="95"/>
                <w:sz w:val="24"/>
                <w:szCs w:val="24"/>
              </w:rPr>
            </w:pPr>
            <w:r>
              <w:rPr>
                <w:rFonts w:ascii="Arial" w:hAnsi="Arial" w:cs="Arial"/>
                <w:color w:val="231F20"/>
                <w:spacing w:val="-3"/>
                <w:w w:val="95"/>
                <w:sz w:val="24"/>
                <w:szCs w:val="24"/>
              </w:rPr>
              <w:t>The test is performed based on alkali spreading and clearing test.</w:t>
            </w:r>
          </w:p>
        </w:tc>
      </w:tr>
      <w:tr w:rsidR="00F67461" w:rsidTr="00F67461">
        <w:trPr>
          <w:trHeight w:val="656"/>
        </w:trPr>
        <w:tc>
          <w:tcPr>
            <w:tcW w:w="1908" w:type="dxa"/>
          </w:tcPr>
          <w:p w:rsidR="00F67461" w:rsidRDefault="00F67461" w:rsidP="00F67461">
            <w:pPr>
              <w:rPr>
                <w:rFonts w:ascii="Arial" w:hAnsi="Arial" w:cs="Arial"/>
                <w:color w:val="231F20"/>
                <w:spacing w:val="-3"/>
                <w:w w:val="95"/>
                <w:sz w:val="24"/>
                <w:szCs w:val="24"/>
              </w:rPr>
            </w:pPr>
            <w:r>
              <w:rPr>
                <w:rFonts w:ascii="Arial" w:hAnsi="Arial" w:cs="Arial"/>
                <w:color w:val="231F20"/>
                <w:spacing w:val="-3"/>
                <w:w w:val="95"/>
                <w:sz w:val="24"/>
                <w:szCs w:val="24"/>
              </w:rPr>
              <w:lastRenderedPageBreak/>
              <w:t>DUS te</w:t>
            </w:r>
            <w:r w:rsidR="002321AA">
              <w:rPr>
                <w:rFonts w:ascii="Arial" w:hAnsi="Arial" w:cs="Arial"/>
                <w:color w:val="231F20"/>
                <w:spacing w:val="-3"/>
                <w:w w:val="95"/>
                <w:sz w:val="24"/>
                <w:szCs w:val="24"/>
              </w:rPr>
              <w:t>s</w:t>
            </w:r>
            <w:r>
              <w:rPr>
                <w:rFonts w:ascii="Arial" w:hAnsi="Arial" w:cs="Arial"/>
                <w:color w:val="231F20"/>
                <w:spacing w:val="-3"/>
                <w:w w:val="95"/>
                <w:sz w:val="24"/>
                <w:szCs w:val="24"/>
              </w:rPr>
              <w:t>ting of rapeseed and mustard</w:t>
            </w:r>
          </w:p>
        </w:tc>
        <w:tc>
          <w:tcPr>
            <w:tcW w:w="1980" w:type="dxa"/>
          </w:tcPr>
          <w:p w:rsidR="00F67461" w:rsidRDefault="00F67461" w:rsidP="002321AA">
            <w:pPr>
              <w:rPr>
                <w:rFonts w:ascii="Arial" w:hAnsi="Arial" w:cs="Arial"/>
                <w:color w:val="231F20"/>
                <w:spacing w:val="-3"/>
                <w:w w:val="95"/>
                <w:sz w:val="24"/>
                <w:szCs w:val="24"/>
              </w:rPr>
            </w:pPr>
            <w:r>
              <w:rPr>
                <w:rFonts w:ascii="Arial" w:hAnsi="Arial" w:cs="Arial"/>
                <w:color w:val="231F20"/>
                <w:spacing w:val="-3"/>
                <w:w w:val="95"/>
                <w:sz w:val="24"/>
                <w:szCs w:val="24"/>
              </w:rPr>
              <w:t>Eru</w:t>
            </w:r>
            <w:r w:rsidR="002321AA">
              <w:rPr>
                <w:rFonts w:ascii="Arial" w:hAnsi="Arial" w:cs="Arial"/>
                <w:color w:val="231F20"/>
                <w:spacing w:val="-3"/>
                <w:w w:val="95"/>
                <w:sz w:val="24"/>
                <w:szCs w:val="24"/>
              </w:rPr>
              <w:t>s</w:t>
            </w:r>
            <w:r>
              <w:rPr>
                <w:rFonts w:ascii="Arial" w:hAnsi="Arial" w:cs="Arial"/>
                <w:color w:val="231F20"/>
                <w:spacing w:val="-3"/>
                <w:w w:val="95"/>
                <w:sz w:val="24"/>
                <w:szCs w:val="24"/>
              </w:rPr>
              <w:t>ic acid content in the seed</w:t>
            </w:r>
          </w:p>
        </w:tc>
        <w:tc>
          <w:tcPr>
            <w:tcW w:w="5688" w:type="dxa"/>
          </w:tcPr>
          <w:p w:rsidR="00F67461" w:rsidRDefault="00F67461" w:rsidP="00C94DE9">
            <w:pPr>
              <w:jc w:val="both"/>
              <w:rPr>
                <w:rFonts w:ascii="Arial" w:hAnsi="Arial" w:cs="Arial"/>
                <w:color w:val="231F20"/>
                <w:spacing w:val="-3"/>
                <w:w w:val="95"/>
                <w:sz w:val="24"/>
                <w:szCs w:val="24"/>
              </w:rPr>
            </w:pPr>
            <w:r>
              <w:rPr>
                <w:rFonts w:ascii="Arial" w:hAnsi="Arial" w:cs="Arial"/>
                <w:color w:val="231F20"/>
                <w:spacing w:val="-3"/>
                <w:w w:val="95"/>
                <w:sz w:val="24"/>
                <w:szCs w:val="24"/>
              </w:rPr>
              <w:t>The rapeseed oil contains high amount of  long chain fatty acid like erusic acid (C22:1).and eicosenic acid (C20:1). Quantity of erusic aci</w:t>
            </w:r>
            <w:r w:rsidR="002321AA">
              <w:rPr>
                <w:rFonts w:ascii="Arial" w:hAnsi="Arial" w:cs="Arial"/>
                <w:color w:val="231F20"/>
                <w:spacing w:val="-3"/>
                <w:w w:val="95"/>
                <w:sz w:val="24"/>
                <w:szCs w:val="24"/>
              </w:rPr>
              <w:t>d may reach upto 50-60%.The erusic acid content  in the seed of rapeseed and mustard is determined by  the procedure of Morison and Smith (1964) to classify the varieties.</w:t>
            </w:r>
          </w:p>
        </w:tc>
      </w:tr>
    </w:tbl>
    <w:p w:rsidR="0078037A" w:rsidRPr="0078037A" w:rsidRDefault="0078037A" w:rsidP="0078037A">
      <w:pPr>
        <w:spacing w:after="0"/>
        <w:rPr>
          <w:rFonts w:ascii="Arial" w:hAnsi="Arial" w:cs="Arial"/>
          <w:b/>
          <w:bCs/>
          <w:color w:val="231F20"/>
          <w:spacing w:val="-3"/>
          <w:w w:val="95"/>
          <w:sz w:val="24"/>
          <w:szCs w:val="24"/>
        </w:rPr>
      </w:pPr>
    </w:p>
    <w:p w:rsidR="00901D34" w:rsidRDefault="00626C43" w:rsidP="00626C43">
      <w:pPr>
        <w:jc w:val="center"/>
        <w:rPr>
          <w:rFonts w:ascii="Arial" w:hAnsi="Arial" w:cs="Arial"/>
          <w:b/>
          <w:bCs/>
          <w:color w:val="231F20"/>
          <w:spacing w:val="-3"/>
          <w:w w:val="95"/>
          <w:sz w:val="28"/>
          <w:szCs w:val="28"/>
        </w:rPr>
      </w:pPr>
      <w:r w:rsidRPr="00626C43">
        <w:rPr>
          <w:rFonts w:ascii="Arial" w:hAnsi="Arial" w:cs="Arial"/>
          <w:b/>
          <w:bCs/>
          <w:color w:val="231F20"/>
          <w:spacing w:val="-3"/>
          <w:w w:val="95"/>
          <w:sz w:val="28"/>
          <w:szCs w:val="28"/>
        </w:rPr>
        <w:t>Lecture-3</w:t>
      </w:r>
    </w:p>
    <w:p w:rsidR="00626C43" w:rsidRPr="00F36A7A" w:rsidRDefault="00626C43" w:rsidP="003B1A7C">
      <w:pPr>
        <w:jc w:val="both"/>
        <w:rPr>
          <w:rFonts w:ascii="Arial" w:hAnsi="Arial" w:cs="Arial"/>
          <w:b/>
          <w:bCs/>
          <w:color w:val="231F20"/>
          <w:spacing w:val="-3"/>
          <w:w w:val="95"/>
          <w:sz w:val="24"/>
          <w:szCs w:val="24"/>
        </w:rPr>
      </w:pPr>
      <w:r w:rsidRPr="00F36A7A">
        <w:rPr>
          <w:rFonts w:ascii="Arial" w:hAnsi="Arial" w:cs="Arial"/>
          <w:b/>
          <w:bCs/>
          <w:color w:val="231F20"/>
          <w:spacing w:val="-3"/>
          <w:w w:val="95"/>
          <w:sz w:val="24"/>
          <w:szCs w:val="24"/>
        </w:rPr>
        <w:t>Varietal</w:t>
      </w:r>
      <w:r w:rsidR="003B1A7C" w:rsidRPr="00F36A7A">
        <w:rPr>
          <w:rFonts w:ascii="Arial" w:hAnsi="Arial" w:cs="Arial"/>
          <w:b/>
          <w:bCs/>
          <w:color w:val="231F20"/>
          <w:spacing w:val="-3"/>
          <w:w w:val="95"/>
          <w:sz w:val="24"/>
          <w:szCs w:val="24"/>
        </w:rPr>
        <w:t xml:space="preserve"> identification by electrophoretic mobility of protein on polyacrylaamide gel. </w:t>
      </w:r>
    </w:p>
    <w:p w:rsidR="00F36A7A" w:rsidRDefault="003B1A7C" w:rsidP="00F36A7A">
      <w:pPr>
        <w:pStyle w:val="BodyText"/>
        <w:spacing w:before="74" w:line="276" w:lineRule="auto"/>
        <w:ind w:right="224"/>
        <w:jc w:val="both"/>
        <w:rPr>
          <w:rFonts w:ascii="Arial" w:hAnsi="Arial" w:cs="Arial"/>
        </w:rPr>
      </w:pPr>
      <w:r w:rsidRPr="00F36A7A">
        <w:rPr>
          <w:rFonts w:ascii="Arial" w:hAnsi="Arial" w:cs="Arial"/>
          <w:color w:val="231F20"/>
          <w:spacing w:val="-3"/>
          <w:w w:val="95"/>
        </w:rPr>
        <w:t xml:space="preserve">Principle:  </w:t>
      </w:r>
      <w:r w:rsidRPr="00F36A7A">
        <w:rPr>
          <w:rFonts w:ascii="Arial" w:hAnsi="Arial" w:cs="Arial"/>
          <w:color w:val="333333"/>
        </w:rPr>
        <w:t>Varietal development and its identification is one of the most important aspects of seed industry and seed trade. With the increase in the number of varieties in each crop, it has become difficult to identify and characterize these varieties on the basis of morphological characters alone. It has led to the exploration of new stable characters including genetic makeup to be used as markers for varietal identification.</w:t>
      </w:r>
      <w:r w:rsidR="00F36A7A" w:rsidRPr="00F36A7A">
        <w:rPr>
          <w:rFonts w:ascii="Arial" w:hAnsi="Arial" w:cs="Arial"/>
        </w:rPr>
        <w:t xml:space="preserve">Proteins and enzymes are the primary products of genes and hence are most suited for genetic purity determination. Changes in coding base sequence result in corresponding replacements in amino acids and thus in the primary structure of protein and enzymes. They possess ionizable groups and can therefore be made to exist in solution as electrically charged particles either as cations </w:t>
      </w:r>
      <w:r w:rsidR="00F36A7A" w:rsidRPr="00F36A7A">
        <w:rPr>
          <w:rFonts w:ascii="Arial" w:hAnsi="Arial" w:cs="Arial"/>
          <w:spacing w:val="2"/>
        </w:rPr>
        <w:t xml:space="preserve">(+) </w:t>
      </w:r>
      <w:r w:rsidR="00F36A7A" w:rsidRPr="00F36A7A">
        <w:rPr>
          <w:rFonts w:ascii="Arial" w:hAnsi="Arial" w:cs="Arial"/>
        </w:rPr>
        <w:t>or anions (-). Molecules with similar charge and size will have differential migration in</w:t>
      </w:r>
      <w:r w:rsidR="00F36A7A" w:rsidRPr="00F36A7A">
        <w:rPr>
          <w:rFonts w:ascii="Arial" w:hAnsi="Arial" w:cs="Arial"/>
          <w:spacing w:val="11"/>
        </w:rPr>
        <w:t xml:space="preserve"> </w:t>
      </w:r>
      <w:r w:rsidR="00F36A7A" w:rsidRPr="00F36A7A">
        <w:rPr>
          <w:rFonts w:ascii="Arial" w:hAnsi="Arial" w:cs="Arial"/>
        </w:rPr>
        <w:t>solution</w:t>
      </w:r>
      <w:r w:rsidR="00F36A7A" w:rsidRPr="00F36A7A">
        <w:rPr>
          <w:rFonts w:ascii="Arial" w:hAnsi="Arial" w:cs="Arial"/>
          <w:spacing w:val="12"/>
        </w:rPr>
        <w:t xml:space="preserve"> </w:t>
      </w:r>
      <w:r w:rsidR="00F36A7A" w:rsidRPr="00F36A7A">
        <w:rPr>
          <w:rFonts w:ascii="Arial" w:hAnsi="Arial" w:cs="Arial"/>
        </w:rPr>
        <w:t>with</w:t>
      </w:r>
      <w:r w:rsidR="00F36A7A" w:rsidRPr="00F36A7A">
        <w:rPr>
          <w:rFonts w:ascii="Arial" w:hAnsi="Arial" w:cs="Arial"/>
          <w:spacing w:val="12"/>
        </w:rPr>
        <w:t xml:space="preserve"> </w:t>
      </w:r>
      <w:r w:rsidR="00F36A7A" w:rsidRPr="00F36A7A">
        <w:rPr>
          <w:rFonts w:ascii="Arial" w:hAnsi="Arial" w:cs="Arial"/>
        </w:rPr>
        <w:t>porous</w:t>
      </w:r>
      <w:r w:rsidR="00F36A7A" w:rsidRPr="00F36A7A">
        <w:rPr>
          <w:rFonts w:ascii="Arial" w:hAnsi="Arial" w:cs="Arial"/>
          <w:spacing w:val="12"/>
        </w:rPr>
        <w:t xml:space="preserve"> </w:t>
      </w:r>
      <w:r w:rsidR="00F36A7A" w:rsidRPr="00F36A7A">
        <w:rPr>
          <w:rFonts w:ascii="Arial" w:hAnsi="Arial" w:cs="Arial"/>
        </w:rPr>
        <w:t>support</w:t>
      </w:r>
      <w:r w:rsidR="00F36A7A" w:rsidRPr="00F36A7A">
        <w:rPr>
          <w:rFonts w:ascii="Arial" w:hAnsi="Arial" w:cs="Arial"/>
          <w:spacing w:val="12"/>
        </w:rPr>
        <w:t xml:space="preserve"> </w:t>
      </w:r>
      <w:r w:rsidR="00F36A7A" w:rsidRPr="00F36A7A">
        <w:rPr>
          <w:rFonts w:ascii="Arial" w:hAnsi="Arial" w:cs="Arial"/>
        </w:rPr>
        <w:t>medium</w:t>
      </w:r>
      <w:r w:rsidR="00F36A7A" w:rsidRPr="00F36A7A">
        <w:rPr>
          <w:rFonts w:ascii="Arial" w:hAnsi="Arial" w:cs="Arial"/>
          <w:spacing w:val="12"/>
        </w:rPr>
        <w:t xml:space="preserve"> </w:t>
      </w:r>
      <w:r w:rsidR="00F36A7A" w:rsidRPr="00F36A7A">
        <w:rPr>
          <w:rFonts w:ascii="Arial" w:hAnsi="Arial" w:cs="Arial"/>
        </w:rPr>
        <w:t>in</w:t>
      </w:r>
      <w:r w:rsidR="00F36A7A" w:rsidRPr="00F36A7A">
        <w:rPr>
          <w:rFonts w:ascii="Arial" w:hAnsi="Arial" w:cs="Arial"/>
          <w:spacing w:val="12"/>
        </w:rPr>
        <w:t xml:space="preserve"> </w:t>
      </w:r>
      <w:r w:rsidR="00F36A7A" w:rsidRPr="00F36A7A">
        <w:rPr>
          <w:rFonts w:ascii="Arial" w:hAnsi="Arial" w:cs="Arial"/>
        </w:rPr>
        <w:t>an</w:t>
      </w:r>
      <w:r w:rsidR="00F36A7A" w:rsidRPr="00F36A7A">
        <w:rPr>
          <w:rFonts w:ascii="Arial" w:hAnsi="Arial" w:cs="Arial"/>
          <w:spacing w:val="14"/>
        </w:rPr>
        <w:t xml:space="preserve"> </w:t>
      </w:r>
      <w:r w:rsidR="00F36A7A" w:rsidRPr="00F36A7A">
        <w:rPr>
          <w:rFonts w:ascii="Arial" w:hAnsi="Arial" w:cs="Arial"/>
        </w:rPr>
        <w:t>electric</w:t>
      </w:r>
      <w:r w:rsidR="00F36A7A" w:rsidRPr="00F36A7A">
        <w:rPr>
          <w:rFonts w:ascii="Arial" w:hAnsi="Arial" w:cs="Arial"/>
          <w:spacing w:val="10"/>
        </w:rPr>
        <w:t xml:space="preserve"> </w:t>
      </w:r>
      <w:r w:rsidR="00F36A7A" w:rsidRPr="00F36A7A">
        <w:rPr>
          <w:rFonts w:ascii="Arial" w:hAnsi="Arial" w:cs="Arial"/>
        </w:rPr>
        <w:t>field</w:t>
      </w:r>
      <w:r w:rsidR="00F36A7A" w:rsidRPr="00F36A7A">
        <w:rPr>
          <w:rFonts w:ascii="Arial" w:hAnsi="Arial" w:cs="Arial"/>
          <w:spacing w:val="14"/>
        </w:rPr>
        <w:t xml:space="preserve"> </w:t>
      </w:r>
      <w:r w:rsidR="00F36A7A" w:rsidRPr="00F36A7A">
        <w:rPr>
          <w:rFonts w:ascii="Arial" w:hAnsi="Arial" w:cs="Arial"/>
        </w:rPr>
        <w:t>based</w:t>
      </w:r>
      <w:r w:rsidR="00F36A7A" w:rsidRPr="00F36A7A">
        <w:rPr>
          <w:rFonts w:ascii="Arial" w:hAnsi="Arial" w:cs="Arial"/>
          <w:spacing w:val="14"/>
        </w:rPr>
        <w:t xml:space="preserve"> </w:t>
      </w:r>
      <w:r w:rsidR="00F36A7A" w:rsidRPr="00F36A7A">
        <w:rPr>
          <w:rFonts w:ascii="Arial" w:hAnsi="Arial" w:cs="Arial"/>
        </w:rPr>
        <w:t>upon</w:t>
      </w:r>
      <w:r w:rsidR="00F36A7A" w:rsidRPr="00F36A7A">
        <w:rPr>
          <w:rFonts w:ascii="Arial" w:hAnsi="Arial" w:cs="Arial"/>
          <w:spacing w:val="12"/>
        </w:rPr>
        <w:t xml:space="preserve"> </w:t>
      </w:r>
      <w:r w:rsidR="00F36A7A" w:rsidRPr="00F36A7A">
        <w:rPr>
          <w:rFonts w:ascii="Arial" w:hAnsi="Arial" w:cs="Arial"/>
        </w:rPr>
        <w:t>difference in net electrical charges as molecules with higher charge migrate faster than those with a lower charge. Particle with smaller molecular weight migrates faster than those with higher weight. This separation of molecules based on their size and net electrical charge is known as electrophoresis.</w:t>
      </w:r>
    </w:p>
    <w:p w:rsidR="00F36A7A" w:rsidRPr="000805D9" w:rsidRDefault="00F36A7A" w:rsidP="00F36A7A">
      <w:pPr>
        <w:pStyle w:val="BodyText"/>
        <w:spacing w:line="276" w:lineRule="auto"/>
        <w:rPr>
          <w:rFonts w:ascii="Arial" w:hAnsi="Arial" w:cs="Arial"/>
          <w:b/>
          <w:bCs/>
        </w:rPr>
      </w:pPr>
    </w:p>
    <w:p w:rsidR="00F36A7A" w:rsidRPr="000805D9" w:rsidRDefault="00F36A7A" w:rsidP="00F36A7A">
      <w:pPr>
        <w:pStyle w:val="BodyText"/>
        <w:spacing w:line="276" w:lineRule="auto"/>
        <w:rPr>
          <w:rFonts w:ascii="Arial" w:hAnsi="Arial" w:cs="Arial"/>
        </w:rPr>
      </w:pPr>
      <w:r w:rsidRPr="000805D9">
        <w:rPr>
          <w:rFonts w:ascii="Arial" w:hAnsi="Arial" w:cs="Arial"/>
          <w:b/>
          <w:bCs/>
        </w:rPr>
        <w:t>Interpretation of protein banding pattern :</w:t>
      </w:r>
      <w:r w:rsidRPr="000805D9">
        <w:rPr>
          <w:rFonts w:ascii="Arial" w:hAnsi="Arial" w:cs="Arial"/>
        </w:rPr>
        <w:t xml:space="preserve"> After staining of the gel, it is placed over a trans illuminator to see the banding pattern.</w:t>
      </w:r>
    </w:p>
    <w:p w:rsidR="00F36A7A" w:rsidRPr="000805D9" w:rsidRDefault="00F36A7A" w:rsidP="00F36A7A">
      <w:pPr>
        <w:pStyle w:val="BodyText"/>
        <w:spacing w:before="2" w:line="276" w:lineRule="auto"/>
        <w:rPr>
          <w:rFonts w:ascii="Arial" w:hAnsi="Arial" w:cs="Arial"/>
        </w:rPr>
      </w:pPr>
      <w:r w:rsidRPr="000805D9">
        <w:rPr>
          <w:rFonts w:ascii="Arial" w:hAnsi="Arial" w:cs="Arial"/>
        </w:rPr>
        <w:t>Relative mobility of each protein (band) is calculated by the following formula. Distance traveled by protein</w:t>
      </w:r>
    </w:p>
    <w:p w:rsidR="00F36A7A" w:rsidRPr="000805D9" w:rsidRDefault="00F36A7A" w:rsidP="000805D9">
      <w:pPr>
        <w:pStyle w:val="BodyText"/>
        <w:tabs>
          <w:tab w:val="left" w:pos="7609"/>
        </w:tabs>
        <w:spacing w:line="276" w:lineRule="auto"/>
        <w:ind w:left="4050" w:right="2188" w:hanging="4050"/>
        <w:rPr>
          <w:rFonts w:ascii="Arial" w:hAnsi="Arial" w:cs="Arial"/>
        </w:rPr>
      </w:pPr>
      <w:r w:rsidRPr="000805D9">
        <w:rPr>
          <w:rFonts w:ascii="Arial" w:hAnsi="Arial" w:cs="Arial"/>
        </w:rPr>
        <w:t>Relative mobility</w:t>
      </w:r>
      <w:r w:rsidRPr="000805D9">
        <w:rPr>
          <w:rFonts w:ascii="Arial" w:hAnsi="Arial" w:cs="Arial"/>
          <w:spacing w:val="-12"/>
        </w:rPr>
        <w:t xml:space="preserve"> </w:t>
      </w:r>
      <w:r w:rsidRPr="000805D9">
        <w:rPr>
          <w:rFonts w:ascii="Arial" w:hAnsi="Arial" w:cs="Arial"/>
        </w:rPr>
        <w:t xml:space="preserve">(Rm) = </w:t>
      </w:r>
      <w:r w:rsidRPr="000805D9">
        <w:rPr>
          <w:rFonts w:ascii="Arial" w:hAnsi="Arial" w:cs="Arial"/>
          <w:u w:val="dotted"/>
        </w:rPr>
        <w:t xml:space="preserve"> Distance travelled  by protein</w:t>
      </w:r>
      <w:r w:rsidRPr="000805D9">
        <w:rPr>
          <w:rFonts w:ascii="Arial" w:hAnsi="Arial" w:cs="Arial"/>
        </w:rPr>
        <w:t xml:space="preserve"> </w:t>
      </w:r>
    </w:p>
    <w:p w:rsidR="00F36A7A" w:rsidRPr="000805D9" w:rsidRDefault="00F36A7A" w:rsidP="00F36A7A">
      <w:pPr>
        <w:pStyle w:val="BodyText"/>
        <w:tabs>
          <w:tab w:val="left" w:pos="7609"/>
        </w:tabs>
        <w:spacing w:line="276" w:lineRule="auto"/>
        <w:ind w:left="4050" w:right="2188" w:hanging="2510"/>
        <w:rPr>
          <w:rFonts w:ascii="Arial" w:hAnsi="Arial" w:cs="Arial"/>
        </w:rPr>
      </w:pPr>
      <w:r w:rsidRPr="000805D9">
        <w:rPr>
          <w:rFonts w:ascii="Arial" w:hAnsi="Arial" w:cs="Arial"/>
        </w:rPr>
        <w:t xml:space="preserve">       </w:t>
      </w:r>
      <w:r w:rsidR="000805D9">
        <w:rPr>
          <w:rFonts w:ascii="Arial" w:hAnsi="Arial" w:cs="Arial"/>
        </w:rPr>
        <w:t xml:space="preserve">        </w:t>
      </w:r>
      <w:r w:rsidRPr="000805D9">
        <w:rPr>
          <w:rFonts w:ascii="Arial" w:hAnsi="Arial" w:cs="Arial"/>
        </w:rPr>
        <w:t>Distance traveled by tracking</w:t>
      </w:r>
      <w:r w:rsidRPr="000805D9">
        <w:rPr>
          <w:rFonts w:ascii="Arial" w:hAnsi="Arial" w:cs="Arial"/>
          <w:spacing w:val="-11"/>
        </w:rPr>
        <w:t xml:space="preserve"> </w:t>
      </w:r>
      <w:r w:rsidRPr="000805D9">
        <w:rPr>
          <w:rFonts w:ascii="Arial" w:hAnsi="Arial" w:cs="Arial"/>
        </w:rPr>
        <w:t>dye</w:t>
      </w:r>
    </w:p>
    <w:p w:rsidR="00F36A7A" w:rsidRPr="000805D9" w:rsidRDefault="00F36A7A" w:rsidP="00F36A7A">
      <w:pPr>
        <w:pStyle w:val="BodyText"/>
        <w:spacing w:before="6"/>
        <w:rPr>
          <w:rFonts w:ascii="Arial" w:hAnsi="Arial" w:cs="Arial"/>
          <w:sz w:val="27"/>
        </w:rPr>
      </w:pPr>
    </w:p>
    <w:p w:rsidR="00F36A7A" w:rsidRPr="000805D9" w:rsidRDefault="00F36A7A" w:rsidP="00F36A7A">
      <w:pPr>
        <w:pStyle w:val="BodyText"/>
        <w:spacing w:line="276" w:lineRule="auto"/>
        <w:ind w:right="255"/>
        <w:rPr>
          <w:rFonts w:ascii="Arial" w:hAnsi="Arial" w:cs="Arial"/>
        </w:rPr>
      </w:pPr>
      <w:r w:rsidRPr="000805D9">
        <w:rPr>
          <w:rFonts w:ascii="Arial" w:hAnsi="Arial" w:cs="Arial"/>
        </w:rPr>
        <w:t>On the basis of Rm value and thickness of the band a zymogram is drawn on a paper to show the banding</w:t>
      </w:r>
      <w:r w:rsidRPr="000805D9">
        <w:rPr>
          <w:rFonts w:ascii="Arial" w:hAnsi="Arial" w:cs="Arial"/>
          <w:spacing w:val="-8"/>
        </w:rPr>
        <w:t xml:space="preserve"> </w:t>
      </w:r>
      <w:r w:rsidRPr="000805D9">
        <w:rPr>
          <w:rFonts w:ascii="Arial" w:hAnsi="Arial" w:cs="Arial"/>
        </w:rPr>
        <w:t>pattern. The varieties are verified on the basis of banding pattern.</w:t>
      </w:r>
    </w:p>
    <w:p w:rsidR="00F36A7A" w:rsidRPr="000805D9" w:rsidRDefault="00F36A7A" w:rsidP="00F36A7A">
      <w:pPr>
        <w:pStyle w:val="ListParagraph"/>
        <w:widowControl w:val="0"/>
        <w:numPr>
          <w:ilvl w:val="0"/>
          <w:numId w:val="8"/>
        </w:numPr>
        <w:tabs>
          <w:tab w:val="left" w:pos="1720"/>
        </w:tabs>
        <w:autoSpaceDE w:val="0"/>
        <w:autoSpaceDN w:val="0"/>
        <w:spacing w:before="41" w:after="0" w:line="240" w:lineRule="auto"/>
        <w:contextualSpacing w:val="0"/>
        <w:rPr>
          <w:rFonts w:ascii="Arial" w:hAnsi="Arial" w:cs="Arial"/>
          <w:sz w:val="24"/>
        </w:rPr>
      </w:pPr>
      <w:r w:rsidRPr="000805D9">
        <w:rPr>
          <w:rFonts w:ascii="Arial" w:hAnsi="Arial" w:cs="Arial"/>
          <w:sz w:val="24"/>
        </w:rPr>
        <w:t>By measuring Rm of</w:t>
      </w:r>
      <w:r w:rsidRPr="000805D9">
        <w:rPr>
          <w:rFonts w:ascii="Arial" w:hAnsi="Arial" w:cs="Arial"/>
          <w:spacing w:val="-10"/>
          <w:sz w:val="24"/>
        </w:rPr>
        <w:t xml:space="preserve"> </w:t>
      </w:r>
      <w:r w:rsidRPr="000805D9">
        <w:rPr>
          <w:rFonts w:ascii="Arial" w:hAnsi="Arial" w:cs="Arial"/>
          <w:sz w:val="24"/>
        </w:rPr>
        <w:t>bands</w:t>
      </w:r>
    </w:p>
    <w:p w:rsidR="00F36A7A" w:rsidRPr="000805D9" w:rsidRDefault="00F36A7A" w:rsidP="00F36A7A">
      <w:pPr>
        <w:pStyle w:val="ListParagraph"/>
        <w:widowControl w:val="0"/>
        <w:numPr>
          <w:ilvl w:val="0"/>
          <w:numId w:val="8"/>
        </w:numPr>
        <w:tabs>
          <w:tab w:val="left" w:pos="1720"/>
        </w:tabs>
        <w:autoSpaceDE w:val="0"/>
        <w:autoSpaceDN w:val="0"/>
        <w:spacing w:before="40" w:after="0" w:line="240" w:lineRule="auto"/>
        <w:contextualSpacing w:val="0"/>
        <w:rPr>
          <w:rFonts w:ascii="Arial" w:hAnsi="Arial" w:cs="Arial"/>
          <w:sz w:val="24"/>
        </w:rPr>
      </w:pPr>
      <w:r w:rsidRPr="000805D9">
        <w:rPr>
          <w:rFonts w:ascii="Arial" w:hAnsi="Arial" w:cs="Arial"/>
          <w:sz w:val="24"/>
        </w:rPr>
        <w:t>Total number of</w:t>
      </w:r>
      <w:r w:rsidRPr="000805D9">
        <w:rPr>
          <w:rFonts w:ascii="Arial" w:hAnsi="Arial" w:cs="Arial"/>
          <w:spacing w:val="-3"/>
          <w:sz w:val="24"/>
        </w:rPr>
        <w:t xml:space="preserve"> </w:t>
      </w:r>
      <w:r w:rsidRPr="000805D9">
        <w:rPr>
          <w:rFonts w:ascii="Arial" w:hAnsi="Arial" w:cs="Arial"/>
          <w:sz w:val="24"/>
        </w:rPr>
        <w:t>bands</w:t>
      </w:r>
    </w:p>
    <w:p w:rsidR="00F36A7A" w:rsidRPr="000805D9" w:rsidRDefault="00F36A7A" w:rsidP="00F36A7A">
      <w:pPr>
        <w:pStyle w:val="ListParagraph"/>
        <w:widowControl w:val="0"/>
        <w:numPr>
          <w:ilvl w:val="0"/>
          <w:numId w:val="8"/>
        </w:numPr>
        <w:tabs>
          <w:tab w:val="left" w:pos="1720"/>
        </w:tabs>
        <w:autoSpaceDE w:val="0"/>
        <w:autoSpaceDN w:val="0"/>
        <w:spacing w:before="41" w:after="0" w:line="240" w:lineRule="auto"/>
        <w:contextualSpacing w:val="0"/>
        <w:rPr>
          <w:rFonts w:ascii="Arial" w:hAnsi="Arial" w:cs="Arial"/>
          <w:sz w:val="24"/>
        </w:rPr>
      </w:pPr>
      <w:r w:rsidRPr="000805D9">
        <w:rPr>
          <w:rFonts w:ascii="Arial" w:hAnsi="Arial" w:cs="Arial"/>
          <w:sz w:val="24"/>
        </w:rPr>
        <w:t>Presence or absence of specific</w:t>
      </w:r>
      <w:r w:rsidRPr="000805D9">
        <w:rPr>
          <w:rFonts w:ascii="Arial" w:hAnsi="Arial" w:cs="Arial"/>
          <w:spacing w:val="-4"/>
          <w:sz w:val="24"/>
        </w:rPr>
        <w:t xml:space="preserve"> </w:t>
      </w:r>
      <w:r w:rsidRPr="000805D9">
        <w:rPr>
          <w:rFonts w:ascii="Arial" w:hAnsi="Arial" w:cs="Arial"/>
          <w:sz w:val="24"/>
        </w:rPr>
        <w:t>band</w:t>
      </w:r>
    </w:p>
    <w:p w:rsidR="00F36A7A" w:rsidRPr="000805D9" w:rsidRDefault="00F36A7A" w:rsidP="00F36A7A">
      <w:pPr>
        <w:pStyle w:val="ListParagraph"/>
        <w:widowControl w:val="0"/>
        <w:numPr>
          <w:ilvl w:val="0"/>
          <w:numId w:val="8"/>
        </w:numPr>
        <w:tabs>
          <w:tab w:val="left" w:pos="1722"/>
        </w:tabs>
        <w:autoSpaceDE w:val="0"/>
        <w:autoSpaceDN w:val="0"/>
        <w:spacing w:before="43" w:after="0" w:line="240" w:lineRule="auto"/>
        <w:ind w:left="1721" w:hanging="242"/>
        <w:contextualSpacing w:val="0"/>
        <w:rPr>
          <w:rFonts w:ascii="Arial" w:hAnsi="Arial" w:cs="Arial"/>
          <w:sz w:val="24"/>
        </w:rPr>
      </w:pPr>
      <w:r w:rsidRPr="000805D9">
        <w:rPr>
          <w:rFonts w:ascii="Arial" w:hAnsi="Arial" w:cs="Arial"/>
          <w:sz w:val="24"/>
        </w:rPr>
        <w:t>Intensity of</w:t>
      </w:r>
      <w:r w:rsidRPr="000805D9">
        <w:rPr>
          <w:rFonts w:ascii="Arial" w:hAnsi="Arial" w:cs="Arial"/>
          <w:spacing w:val="-7"/>
          <w:sz w:val="24"/>
        </w:rPr>
        <w:t xml:space="preserve"> </w:t>
      </w:r>
      <w:r w:rsidRPr="000805D9">
        <w:rPr>
          <w:rFonts w:ascii="Arial" w:hAnsi="Arial" w:cs="Arial"/>
          <w:sz w:val="24"/>
        </w:rPr>
        <w:t>band</w:t>
      </w:r>
    </w:p>
    <w:p w:rsidR="00F36A7A" w:rsidRPr="000805D9" w:rsidRDefault="00F36A7A" w:rsidP="00F36A7A">
      <w:pPr>
        <w:pStyle w:val="ListParagraph"/>
        <w:widowControl w:val="0"/>
        <w:numPr>
          <w:ilvl w:val="0"/>
          <w:numId w:val="8"/>
        </w:numPr>
        <w:tabs>
          <w:tab w:val="left" w:pos="1785"/>
        </w:tabs>
        <w:autoSpaceDE w:val="0"/>
        <w:autoSpaceDN w:val="0"/>
        <w:spacing w:before="41" w:after="0"/>
        <w:ind w:left="1480" w:right="227" w:firstLine="0"/>
        <w:contextualSpacing w:val="0"/>
        <w:rPr>
          <w:rFonts w:ascii="Arial" w:hAnsi="Arial" w:cs="Arial"/>
          <w:sz w:val="24"/>
        </w:rPr>
      </w:pPr>
      <w:r w:rsidRPr="000805D9">
        <w:rPr>
          <w:rFonts w:ascii="Arial" w:hAnsi="Arial" w:cs="Arial"/>
          <w:sz w:val="24"/>
        </w:rPr>
        <w:t>Difference in banding pattern in comparison to authentic zymogram of the variety under</w:t>
      </w:r>
      <w:r w:rsidRPr="000805D9">
        <w:rPr>
          <w:rFonts w:ascii="Arial" w:hAnsi="Arial" w:cs="Arial"/>
          <w:spacing w:val="-7"/>
          <w:sz w:val="24"/>
        </w:rPr>
        <w:t xml:space="preserve"> </w:t>
      </w:r>
      <w:r w:rsidRPr="000805D9">
        <w:rPr>
          <w:rFonts w:ascii="Arial" w:hAnsi="Arial" w:cs="Arial"/>
          <w:sz w:val="24"/>
        </w:rPr>
        <w:t>test</w:t>
      </w:r>
    </w:p>
    <w:p w:rsidR="00F36A7A" w:rsidRPr="000805D9" w:rsidRDefault="00F36A7A" w:rsidP="00F36A7A">
      <w:pPr>
        <w:pStyle w:val="BodyText"/>
        <w:spacing w:before="74" w:line="276" w:lineRule="auto"/>
        <w:ind w:right="224"/>
        <w:jc w:val="both"/>
        <w:rPr>
          <w:rFonts w:ascii="Arial" w:hAnsi="Arial" w:cs="Arial"/>
        </w:rPr>
      </w:pPr>
    </w:p>
    <w:p w:rsidR="00F36A7A" w:rsidRPr="000805D9" w:rsidRDefault="00F36A7A" w:rsidP="00F36A7A">
      <w:pPr>
        <w:pStyle w:val="BodyText"/>
        <w:spacing w:before="74" w:line="276" w:lineRule="auto"/>
        <w:ind w:right="224"/>
        <w:jc w:val="both"/>
        <w:rPr>
          <w:rFonts w:ascii="Arial" w:hAnsi="Arial" w:cs="Arial"/>
        </w:rPr>
      </w:pPr>
    </w:p>
    <w:sectPr w:rsidR="00F36A7A" w:rsidRPr="000805D9" w:rsidSect="00F36A7A">
      <w:headerReference w:type="default" r:id="rId7"/>
      <w:footerReference w:type="default" r:id="rId8"/>
      <w:pgSz w:w="12240" w:h="15840"/>
      <w:pgMar w:top="1360" w:right="1220" w:bottom="99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3A1" w:rsidRDefault="006753A1" w:rsidP="00ED3AEC">
      <w:pPr>
        <w:spacing w:after="0" w:line="240" w:lineRule="auto"/>
      </w:pPr>
      <w:r>
        <w:separator/>
      </w:r>
    </w:p>
  </w:endnote>
  <w:endnote w:type="continuationSeparator" w:id="1">
    <w:p w:rsidR="006753A1" w:rsidRDefault="006753A1" w:rsidP="00ED3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EC" w:rsidRPr="00BA6CA2" w:rsidRDefault="00ED3AEC" w:rsidP="00ED3AEC">
    <w:pPr>
      <w:pStyle w:val="Footer"/>
      <w:rPr>
        <w:b/>
        <w:bCs/>
        <w:sz w:val="18"/>
        <w:szCs w:val="18"/>
      </w:rPr>
    </w:pPr>
    <w:r>
      <w:rPr>
        <w:b/>
        <w:bCs/>
        <w:sz w:val="18"/>
        <w:szCs w:val="18"/>
      </w:rPr>
      <w:t xml:space="preserve">                                                                                                                                                           </w:t>
    </w:r>
    <w:r w:rsidR="00762864">
      <w:rPr>
        <w:b/>
        <w:bCs/>
        <w:sz w:val="18"/>
        <w:szCs w:val="18"/>
      </w:rPr>
      <w:t xml:space="preserve">              </w:t>
    </w:r>
    <w:r>
      <w:rPr>
        <w:b/>
        <w:bCs/>
        <w:sz w:val="18"/>
        <w:szCs w:val="18"/>
      </w:rPr>
      <w:t xml:space="preserve">  </w:t>
    </w:r>
    <w:r w:rsidRPr="00BA6CA2">
      <w:rPr>
        <w:b/>
        <w:bCs/>
        <w:sz w:val="18"/>
        <w:szCs w:val="18"/>
      </w:rPr>
      <w:t>Course teacher: J.P. Lakhani</w:t>
    </w:r>
  </w:p>
  <w:p w:rsidR="00ED3AEC" w:rsidRDefault="00ED3AEC" w:rsidP="00ED3AEC">
    <w:pPr>
      <w:pStyle w:val="Footer"/>
      <w:jc w:val="right"/>
    </w:pPr>
    <w:r w:rsidRPr="00BA6CA2">
      <w:rPr>
        <w:b/>
        <w:bCs/>
        <w:sz w:val="18"/>
        <w:szCs w:val="18"/>
      </w:rPr>
      <w:t xml:space="preserve">                          R. Shiv Ramakrishnan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3A1" w:rsidRDefault="006753A1" w:rsidP="00ED3AEC">
      <w:pPr>
        <w:spacing w:after="0" w:line="240" w:lineRule="auto"/>
      </w:pPr>
      <w:r>
        <w:separator/>
      </w:r>
    </w:p>
  </w:footnote>
  <w:footnote w:type="continuationSeparator" w:id="1">
    <w:p w:rsidR="006753A1" w:rsidRDefault="006753A1" w:rsidP="00ED3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EC" w:rsidRPr="00AA54BE" w:rsidRDefault="00ED3AEC" w:rsidP="00ED3AEC">
    <w:pPr>
      <w:pStyle w:val="Header"/>
      <w:jc w:val="right"/>
      <w:rPr>
        <w:b/>
        <w:bCs/>
        <w:sz w:val="18"/>
        <w:szCs w:val="18"/>
      </w:rPr>
    </w:pPr>
    <w:r w:rsidRPr="00AA54BE">
      <w:rPr>
        <w:b/>
        <w:bCs/>
        <w:sz w:val="18"/>
        <w:szCs w:val="18"/>
      </w:rPr>
      <w:t>Title of Course: Principle of seed technology</w:t>
    </w:r>
  </w:p>
  <w:p w:rsidR="00ED3AEC" w:rsidRPr="00AA54BE" w:rsidRDefault="00ED3AEC" w:rsidP="00ED3AEC">
    <w:pPr>
      <w:pStyle w:val="Header"/>
      <w:jc w:val="right"/>
      <w:rPr>
        <w:b/>
        <w:bCs/>
        <w:sz w:val="18"/>
        <w:szCs w:val="18"/>
      </w:rPr>
    </w:pPr>
    <w:r w:rsidRPr="00AA54BE">
      <w:rPr>
        <w:b/>
        <w:bCs/>
        <w:sz w:val="18"/>
        <w:szCs w:val="18"/>
      </w:rPr>
      <w:t>Year &amp; Semester: B,Sc. II</w:t>
    </w:r>
    <w:r w:rsidRPr="00AA54BE">
      <w:rPr>
        <w:b/>
        <w:bCs/>
        <w:sz w:val="18"/>
        <w:szCs w:val="18"/>
        <w:vertAlign w:val="superscript"/>
      </w:rPr>
      <w:t xml:space="preserve">nd </w:t>
    </w:r>
    <w:r w:rsidRPr="00AA54BE">
      <w:rPr>
        <w:b/>
        <w:bCs/>
        <w:sz w:val="18"/>
        <w:szCs w:val="18"/>
      </w:rPr>
      <w:t>year , II</w:t>
    </w:r>
    <w:r w:rsidRPr="00AA54BE">
      <w:rPr>
        <w:b/>
        <w:bCs/>
        <w:sz w:val="18"/>
        <w:szCs w:val="18"/>
        <w:vertAlign w:val="superscript"/>
      </w:rPr>
      <w:t>nd</w:t>
    </w:r>
    <w:r w:rsidRPr="00AA54BE">
      <w:rPr>
        <w:b/>
        <w:bCs/>
        <w:sz w:val="18"/>
        <w:szCs w:val="18"/>
      </w:rPr>
      <w:t xml:space="preserve"> Semester</w:t>
    </w:r>
  </w:p>
  <w:p w:rsidR="00ED3AEC" w:rsidRPr="00AA54BE" w:rsidRDefault="00ED3AEC" w:rsidP="00ED3AEC">
    <w:pPr>
      <w:pStyle w:val="Header"/>
      <w:jc w:val="right"/>
      <w:rPr>
        <w:b/>
        <w:bCs/>
        <w:sz w:val="18"/>
        <w:szCs w:val="18"/>
      </w:rPr>
    </w:pPr>
    <w:r w:rsidRPr="00AA54BE">
      <w:rPr>
        <w:b/>
        <w:bCs/>
        <w:sz w:val="18"/>
        <w:szCs w:val="18"/>
      </w:rPr>
      <w:t>Topic: Seed Certification , Phases of Seed Certification</w:t>
    </w:r>
  </w:p>
  <w:p w:rsidR="00ED3AEC" w:rsidRDefault="00ED3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DE9"/>
    <w:multiLevelType w:val="hybridMultilevel"/>
    <w:tmpl w:val="F3407338"/>
    <w:lvl w:ilvl="0" w:tplc="C46AD2EC">
      <w:start w:val="1"/>
      <w:numFmt w:val="decimal"/>
      <w:lvlText w:val="%1."/>
      <w:lvlJc w:val="left"/>
      <w:pPr>
        <w:ind w:left="1719" w:hanging="240"/>
        <w:jc w:val="left"/>
      </w:pPr>
      <w:rPr>
        <w:rFonts w:ascii="Times New Roman" w:eastAsia="Times New Roman" w:hAnsi="Times New Roman" w:cs="Times New Roman" w:hint="default"/>
        <w:w w:val="99"/>
        <w:sz w:val="24"/>
        <w:szCs w:val="24"/>
        <w:lang w:val="en-US" w:eastAsia="en-US" w:bidi="ar-SA"/>
      </w:rPr>
    </w:lvl>
    <w:lvl w:ilvl="1" w:tplc="5EEC0846">
      <w:numFmt w:val="bullet"/>
      <w:lvlText w:val="•"/>
      <w:lvlJc w:val="left"/>
      <w:pPr>
        <w:ind w:left="2528" w:hanging="240"/>
      </w:pPr>
      <w:rPr>
        <w:rFonts w:hint="default"/>
        <w:lang w:val="en-US" w:eastAsia="en-US" w:bidi="ar-SA"/>
      </w:rPr>
    </w:lvl>
    <w:lvl w:ilvl="2" w:tplc="E68889D2">
      <w:numFmt w:val="bullet"/>
      <w:lvlText w:val="•"/>
      <w:lvlJc w:val="left"/>
      <w:pPr>
        <w:ind w:left="3336" w:hanging="240"/>
      </w:pPr>
      <w:rPr>
        <w:rFonts w:hint="default"/>
        <w:lang w:val="en-US" w:eastAsia="en-US" w:bidi="ar-SA"/>
      </w:rPr>
    </w:lvl>
    <w:lvl w:ilvl="3" w:tplc="D7349F6A">
      <w:numFmt w:val="bullet"/>
      <w:lvlText w:val="•"/>
      <w:lvlJc w:val="left"/>
      <w:pPr>
        <w:ind w:left="4144" w:hanging="240"/>
      </w:pPr>
      <w:rPr>
        <w:rFonts w:hint="default"/>
        <w:lang w:val="en-US" w:eastAsia="en-US" w:bidi="ar-SA"/>
      </w:rPr>
    </w:lvl>
    <w:lvl w:ilvl="4" w:tplc="426CBDE0">
      <w:numFmt w:val="bullet"/>
      <w:lvlText w:val="•"/>
      <w:lvlJc w:val="left"/>
      <w:pPr>
        <w:ind w:left="4952" w:hanging="240"/>
      </w:pPr>
      <w:rPr>
        <w:rFonts w:hint="default"/>
        <w:lang w:val="en-US" w:eastAsia="en-US" w:bidi="ar-SA"/>
      </w:rPr>
    </w:lvl>
    <w:lvl w:ilvl="5" w:tplc="B4940FB6">
      <w:numFmt w:val="bullet"/>
      <w:lvlText w:val="•"/>
      <w:lvlJc w:val="left"/>
      <w:pPr>
        <w:ind w:left="5760" w:hanging="240"/>
      </w:pPr>
      <w:rPr>
        <w:rFonts w:hint="default"/>
        <w:lang w:val="en-US" w:eastAsia="en-US" w:bidi="ar-SA"/>
      </w:rPr>
    </w:lvl>
    <w:lvl w:ilvl="6" w:tplc="28689CA4">
      <w:numFmt w:val="bullet"/>
      <w:lvlText w:val="•"/>
      <w:lvlJc w:val="left"/>
      <w:pPr>
        <w:ind w:left="6568" w:hanging="240"/>
      </w:pPr>
      <w:rPr>
        <w:rFonts w:hint="default"/>
        <w:lang w:val="en-US" w:eastAsia="en-US" w:bidi="ar-SA"/>
      </w:rPr>
    </w:lvl>
    <w:lvl w:ilvl="7" w:tplc="AAA4CD0A">
      <w:numFmt w:val="bullet"/>
      <w:lvlText w:val="•"/>
      <w:lvlJc w:val="left"/>
      <w:pPr>
        <w:ind w:left="7376" w:hanging="240"/>
      </w:pPr>
      <w:rPr>
        <w:rFonts w:hint="default"/>
        <w:lang w:val="en-US" w:eastAsia="en-US" w:bidi="ar-SA"/>
      </w:rPr>
    </w:lvl>
    <w:lvl w:ilvl="8" w:tplc="97DA04E6">
      <w:numFmt w:val="bullet"/>
      <w:lvlText w:val="•"/>
      <w:lvlJc w:val="left"/>
      <w:pPr>
        <w:ind w:left="8184" w:hanging="240"/>
      </w:pPr>
      <w:rPr>
        <w:rFonts w:hint="default"/>
        <w:lang w:val="en-US" w:eastAsia="en-US" w:bidi="ar-SA"/>
      </w:rPr>
    </w:lvl>
  </w:abstractNum>
  <w:abstractNum w:abstractNumId="1">
    <w:nsid w:val="14B10CCE"/>
    <w:multiLevelType w:val="hybridMultilevel"/>
    <w:tmpl w:val="A5F4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F6702"/>
    <w:multiLevelType w:val="hybridMultilevel"/>
    <w:tmpl w:val="1F66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43707"/>
    <w:multiLevelType w:val="multilevel"/>
    <w:tmpl w:val="EACC1AD4"/>
    <w:lvl w:ilvl="0">
      <w:start w:val="1"/>
      <w:numFmt w:val="decimal"/>
      <w:lvlText w:val="%1"/>
      <w:lvlJc w:val="left"/>
      <w:pPr>
        <w:ind w:left="1110" w:hanging="75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57A3FB4"/>
    <w:multiLevelType w:val="hybridMultilevel"/>
    <w:tmpl w:val="626A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34433"/>
    <w:multiLevelType w:val="hybridMultilevel"/>
    <w:tmpl w:val="12860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AA61A6"/>
    <w:multiLevelType w:val="hybridMultilevel"/>
    <w:tmpl w:val="C646F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3D7192"/>
    <w:multiLevelType w:val="hybridMultilevel"/>
    <w:tmpl w:val="73B2F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14E4"/>
    <w:rsid w:val="00010374"/>
    <w:rsid w:val="00011542"/>
    <w:rsid w:val="000805D9"/>
    <w:rsid w:val="000A1D64"/>
    <w:rsid w:val="00112A79"/>
    <w:rsid w:val="00222B25"/>
    <w:rsid w:val="002321AA"/>
    <w:rsid w:val="00304EF8"/>
    <w:rsid w:val="00320C40"/>
    <w:rsid w:val="003B1A7C"/>
    <w:rsid w:val="00457281"/>
    <w:rsid w:val="004A7560"/>
    <w:rsid w:val="0053250C"/>
    <w:rsid w:val="00536F5C"/>
    <w:rsid w:val="00612EF0"/>
    <w:rsid w:val="00626C43"/>
    <w:rsid w:val="0064662D"/>
    <w:rsid w:val="00661717"/>
    <w:rsid w:val="006753A1"/>
    <w:rsid w:val="006A26E3"/>
    <w:rsid w:val="00732F48"/>
    <w:rsid w:val="00762864"/>
    <w:rsid w:val="0078037A"/>
    <w:rsid w:val="0085785E"/>
    <w:rsid w:val="00870210"/>
    <w:rsid w:val="00874E8C"/>
    <w:rsid w:val="008D4074"/>
    <w:rsid w:val="00901D34"/>
    <w:rsid w:val="00961B1B"/>
    <w:rsid w:val="00986867"/>
    <w:rsid w:val="009F46DA"/>
    <w:rsid w:val="00A1423D"/>
    <w:rsid w:val="00A85E5D"/>
    <w:rsid w:val="00A90CF1"/>
    <w:rsid w:val="00AA0F0E"/>
    <w:rsid w:val="00B15233"/>
    <w:rsid w:val="00B41EFA"/>
    <w:rsid w:val="00B514E4"/>
    <w:rsid w:val="00C94DE9"/>
    <w:rsid w:val="00D16261"/>
    <w:rsid w:val="00D71FF7"/>
    <w:rsid w:val="00D86258"/>
    <w:rsid w:val="00DD41C4"/>
    <w:rsid w:val="00DD479E"/>
    <w:rsid w:val="00E14A56"/>
    <w:rsid w:val="00ED3AEC"/>
    <w:rsid w:val="00EE16D5"/>
    <w:rsid w:val="00EE6FC7"/>
    <w:rsid w:val="00F15FD3"/>
    <w:rsid w:val="00F36A7A"/>
    <w:rsid w:val="00F67461"/>
    <w:rsid w:val="00F676E1"/>
    <w:rsid w:val="00FB67B9"/>
    <w:rsid w:val="00FE12E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3"/>
  </w:style>
  <w:style w:type="paragraph" w:styleId="Heading3">
    <w:name w:val="heading 3"/>
    <w:basedOn w:val="Normal"/>
    <w:link w:val="Heading3Char"/>
    <w:uiPriority w:val="1"/>
    <w:qFormat/>
    <w:rsid w:val="00F36A7A"/>
    <w:pPr>
      <w:widowControl w:val="0"/>
      <w:autoSpaceDE w:val="0"/>
      <w:autoSpaceDN w:val="0"/>
      <w:spacing w:after="0" w:line="240" w:lineRule="auto"/>
      <w:ind w:left="940"/>
      <w:outlineLvl w:val="2"/>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14E4"/>
    <w:pPr>
      <w:ind w:left="720"/>
      <w:contextualSpacing/>
    </w:pPr>
  </w:style>
  <w:style w:type="table" w:styleId="TableGrid">
    <w:name w:val="Table Grid"/>
    <w:basedOn w:val="TableNormal"/>
    <w:uiPriority w:val="59"/>
    <w:rsid w:val="00D862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F36A7A"/>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F36A7A"/>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F36A7A"/>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ED3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AEC"/>
  </w:style>
  <w:style w:type="paragraph" w:styleId="Footer">
    <w:name w:val="footer"/>
    <w:basedOn w:val="Normal"/>
    <w:link w:val="FooterChar"/>
    <w:uiPriority w:val="99"/>
    <w:semiHidden/>
    <w:unhideWhenUsed/>
    <w:rsid w:val="00ED3A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A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7</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16</cp:revision>
  <dcterms:created xsi:type="dcterms:W3CDTF">2020-04-10T14:48:00Z</dcterms:created>
  <dcterms:modified xsi:type="dcterms:W3CDTF">2020-04-12T07:22:00Z</dcterms:modified>
</cp:coreProperties>
</file>